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-92"/>
        <w:tblW w:w="10991" w:type="dxa"/>
        <w:jc w:val="center"/>
        <w:tblLayout w:type="fixed"/>
        <w:tblCellMar>
          <w:left w:w="128" w:type="dxa"/>
        </w:tblCellMar>
        <w:tblLook w:val="0000" w:firstRow="0" w:lastRow="0" w:firstColumn="0" w:lastColumn="0" w:noHBand="0" w:noVBand="0"/>
      </w:tblPr>
      <w:tblGrid>
        <w:gridCol w:w="5582"/>
        <w:gridCol w:w="5409"/>
      </w:tblGrid>
      <w:tr w:rsidR="0075365B" w:rsidRPr="006903FB" w14:paraId="05671327" w14:textId="77777777" w:rsidTr="0045590E">
        <w:trPr>
          <w:trHeight w:val="4820"/>
          <w:jc w:val="center"/>
        </w:trPr>
        <w:tc>
          <w:tcPr>
            <w:tcW w:w="5581" w:type="dxa"/>
            <w:shd w:val="clear" w:color="auto" w:fill="auto"/>
          </w:tcPr>
          <w:p w14:paraId="4CEB88BF" w14:textId="77777777" w:rsidR="0075365B" w:rsidRPr="006903FB" w:rsidRDefault="00C22F3F">
            <w:pPr>
              <w:widowControl w:val="0"/>
              <w:tabs>
                <w:tab w:val="left" w:pos="4962"/>
              </w:tabs>
              <w:ind w:right="-108"/>
              <w:jc w:val="center"/>
              <w:rPr>
                <w:sz w:val="24"/>
                <w:szCs w:val="24"/>
                <w:u w:val="single"/>
              </w:rPr>
            </w:pPr>
            <w:r w:rsidRPr="006903FB">
              <w:rPr>
                <w:noProof/>
                <w:sz w:val="24"/>
                <w:szCs w:val="24"/>
              </w:rPr>
              <w:drawing>
                <wp:inline distT="0" distB="0" distL="0" distR="0" wp14:anchorId="19787DE9" wp14:editId="3E830B77">
                  <wp:extent cx="485775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9E008" w14:textId="77777777" w:rsidR="0075365B" w:rsidRPr="006903F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614441CF" w14:textId="77777777" w:rsidR="0075365B" w:rsidRPr="006903F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  <w:u w:val="single"/>
              </w:rPr>
              <w:t>МЧС РОССИИ</w:t>
            </w:r>
          </w:p>
          <w:p w14:paraId="129D972B" w14:textId="77777777" w:rsidR="0075365B" w:rsidRPr="006903F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</w:p>
          <w:p w14:paraId="42BD057E" w14:textId="77777777" w:rsidR="0075365B" w:rsidRPr="00936288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</w:rPr>
            </w:pPr>
            <w:r w:rsidRPr="00936288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68888771" w14:textId="77777777" w:rsidR="0075365B" w:rsidRPr="00936288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</w:rPr>
            </w:pPr>
            <w:r w:rsidRPr="00936288">
              <w:rPr>
                <w:b/>
                <w:sz w:val="18"/>
                <w:szCs w:val="18"/>
              </w:rPr>
              <w:t xml:space="preserve">МИНИСТЕРСТВА РОССИЙСКОЙ ФЕДЕРАЦИИ </w:t>
            </w:r>
          </w:p>
          <w:p w14:paraId="58C0DDA1" w14:textId="77777777" w:rsidR="0075365B" w:rsidRPr="00936288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</w:rPr>
            </w:pPr>
            <w:r w:rsidRPr="00936288">
              <w:rPr>
                <w:b/>
                <w:sz w:val="18"/>
                <w:szCs w:val="18"/>
              </w:rPr>
              <w:t>ПО ДЕЛАМ ГРАЖДАНСКОЙ ОБОРОНЫ, ЧРЕЗВЫЧАЙНЫМ СИТУАЦИЯМ И ЛИКВИДАЦИИ</w:t>
            </w:r>
          </w:p>
          <w:p w14:paraId="7A0352AF" w14:textId="77777777" w:rsidR="0075365B" w:rsidRPr="00936288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</w:rPr>
            </w:pPr>
            <w:r w:rsidRPr="00936288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6C8804AC" w14:textId="77777777" w:rsidR="0075365B" w:rsidRPr="00936288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</w:rPr>
            </w:pPr>
            <w:r w:rsidRPr="00936288">
              <w:rPr>
                <w:b/>
                <w:sz w:val="18"/>
                <w:szCs w:val="18"/>
              </w:rPr>
              <w:t>ПО РЕСПУБЛИКЕ АДЫГЕЯ</w:t>
            </w:r>
          </w:p>
          <w:p w14:paraId="3928397D" w14:textId="77777777" w:rsidR="0075365B" w:rsidRPr="00936288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</w:rPr>
            </w:pPr>
            <w:r w:rsidRPr="00936288">
              <w:rPr>
                <w:b/>
                <w:sz w:val="18"/>
                <w:szCs w:val="18"/>
              </w:rPr>
              <w:t>(Главное управление МЧС России</w:t>
            </w:r>
          </w:p>
          <w:p w14:paraId="573245C1" w14:textId="77777777" w:rsidR="0075365B" w:rsidRPr="00936288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18"/>
                <w:szCs w:val="18"/>
              </w:rPr>
            </w:pPr>
            <w:r w:rsidRPr="00936288">
              <w:rPr>
                <w:b/>
                <w:sz w:val="18"/>
                <w:szCs w:val="18"/>
              </w:rPr>
              <w:t>по Республике Адыгея)</w:t>
            </w:r>
          </w:p>
          <w:p w14:paraId="3EAAD2AF" w14:textId="77777777" w:rsidR="0075365B" w:rsidRPr="006903FB" w:rsidRDefault="0075365B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b/>
                <w:sz w:val="24"/>
                <w:szCs w:val="24"/>
              </w:rPr>
            </w:pPr>
          </w:p>
          <w:p w14:paraId="3A6147AF" w14:textId="77777777" w:rsidR="0075365B" w:rsidRPr="006903FB" w:rsidRDefault="00C22F3F">
            <w:pPr>
              <w:widowControl w:val="0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 xml:space="preserve">ул. Хакурате, 642 г. Майкоп, 385021 </w:t>
            </w:r>
          </w:p>
          <w:p w14:paraId="4107E2AF" w14:textId="77777777" w:rsidR="0075365B" w:rsidRPr="006903FB" w:rsidRDefault="00C22F3F">
            <w:pPr>
              <w:widowControl w:val="0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Телефон: 56-80-79 Факс: 55-56-73 (код 88772)</w:t>
            </w:r>
          </w:p>
          <w:p w14:paraId="669032CE" w14:textId="77777777" w:rsidR="0075365B" w:rsidRPr="006903FB" w:rsidRDefault="00C22F3F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  <w:r w:rsidRPr="006903FB">
              <w:rPr>
                <w:color w:val="FFFFFF"/>
                <w:sz w:val="24"/>
                <w:szCs w:val="24"/>
              </w:rPr>
              <w:t>1</w:t>
            </w:r>
          </w:p>
          <w:p w14:paraId="57387933" w14:textId="6385B45A" w:rsidR="0075365B" w:rsidRPr="006903FB" w:rsidRDefault="002A1811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  <w:u w:val="single"/>
              </w:rPr>
            </w:pPr>
            <w:r w:rsidRPr="006903FB">
              <w:rPr>
                <w:sz w:val="24"/>
                <w:szCs w:val="24"/>
                <w:u w:val="single"/>
              </w:rPr>
              <w:t>1</w:t>
            </w:r>
            <w:r w:rsidR="00BC014A">
              <w:rPr>
                <w:sz w:val="24"/>
                <w:szCs w:val="24"/>
                <w:u w:val="single"/>
              </w:rPr>
              <w:t>9</w:t>
            </w:r>
            <w:r w:rsidR="00C22F3F" w:rsidRPr="006903FB">
              <w:rPr>
                <w:sz w:val="24"/>
                <w:szCs w:val="24"/>
                <w:u w:val="single"/>
              </w:rPr>
              <w:t>.</w:t>
            </w:r>
            <w:r w:rsidR="00097712" w:rsidRPr="006903FB">
              <w:rPr>
                <w:sz w:val="24"/>
                <w:szCs w:val="24"/>
                <w:u w:val="single"/>
              </w:rPr>
              <w:t>0</w:t>
            </w:r>
            <w:r w:rsidR="006F2211" w:rsidRPr="006903FB">
              <w:rPr>
                <w:sz w:val="24"/>
                <w:szCs w:val="24"/>
                <w:u w:val="single"/>
              </w:rPr>
              <w:t>6</w:t>
            </w:r>
            <w:r w:rsidR="00C22F3F" w:rsidRPr="006903FB">
              <w:rPr>
                <w:sz w:val="24"/>
                <w:szCs w:val="24"/>
                <w:u w:val="single"/>
              </w:rPr>
              <w:t>.202</w:t>
            </w:r>
            <w:r w:rsidR="00097712" w:rsidRPr="006903FB">
              <w:rPr>
                <w:sz w:val="24"/>
                <w:szCs w:val="24"/>
                <w:u w:val="single"/>
              </w:rPr>
              <w:t>3</w:t>
            </w:r>
            <w:r w:rsidR="00C22F3F" w:rsidRPr="006903FB">
              <w:rPr>
                <w:sz w:val="24"/>
                <w:szCs w:val="24"/>
                <w:u w:val="single"/>
              </w:rPr>
              <w:t>г.</w:t>
            </w:r>
          </w:p>
          <w:p w14:paraId="44FA03DE" w14:textId="2C8E8487" w:rsidR="003048A0" w:rsidRPr="006903FB" w:rsidRDefault="003048A0">
            <w:pPr>
              <w:widowControl w:val="0"/>
              <w:tabs>
                <w:tab w:val="left" w:pos="4962"/>
              </w:tabs>
              <w:ind w:right="-108" w:firstLine="7"/>
              <w:jc w:val="center"/>
              <w:rPr>
                <w:sz w:val="24"/>
                <w:szCs w:val="24"/>
              </w:rPr>
            </w:pPr>
          </w:p>
        </w:tc>
        <w:tc>
          <w:tcPr>
            <w:tcW w:w="5409" w:type="dxa"/>
            <w:shd w:val="clear" w:color="auto" w:fill="auto"/>
          </w:tcPr>
          <w:p w14:paraId="46733F3A" w14:textId="77777777" w:rsidR="0075365B" w:rsidRPr="006903FB" w:rsidRDefault="0075365B">
            <w:pPr>
              <w:widowControl w:val="0"/>
              <w:tabs>
                <w:tab w:val="left" w:pos="4962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E4D7D45" w14:textId="77777777" w:rsidR="0075365B" w:rsidRPr="006903F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  <w:p w14:paraId="0DCB9ACF" w14:textId="77777777" w:rsidR="0075365B" w:rsidRPr="006903FB" w:rsidRDefault="0075365B">
            <w:pPr>
              <w:widowControl w:val="0"/>
              <w:ind w:right="99"/>
              <w:rPr>
                <w:sz w:val="24"/>
                <w:szCs w:val="24"/>
              </w:rPr>
            </w:pPr>
          </w:p>
          <w:p w14:paraId="56FEA966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2B5A2B9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0D303F91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 xml:space="preserve">Главам муниципальных образований </w:t>
            </w:r>
          </w:p>
          <w:p w14:paraId="0F03658A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Республики Адыгея</w:t>
            </w:r>
          </w:p>
          <w:p w14:paraId="105B0AA9" w14:textId="77777777" w:rsidR="0075365B" w:rsidRPr="006903FB" w:rsidRDefault="0075365B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</w:p>
          <w:p w14:paraId="11A7860D" w14:textId="47C4F6D9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 xml:space="preserve">ЕДДС </w:t>
            </w:r>
            <w:r w:rsidR="009A7FBC" w:rsidRPr="006903FB">
              <w:rPr>
                <w:sz w:val="24"/>
                <w:szCs w:val="24"/>
              </w:rPr>
              <w:t>м</w:t>
            </w:r>
            <w:r w:rsidRPr="006903FB">
              <w:rPr>
                <w:sz w:val="24"/>
                <w:szCs w:val="24"/>
              </w:rPr>
              <w:t>униципальных образований</w:t>
            </w:r>
          </w:p>
          <w:p w14:paraId="62CE5DDD" w14:textId="77777777" w:rsidR="0075365B" w:rsidRPr="006903FB" w:rsidRDefault="00C22F3F">
            <w:pPr>
              <w:widowControl w:val="0"/>
              <w:ind w:left="221" w:right="99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Республики Адыгея</w:t>
            </w:r>
          </w:p>
          <w:p w14:paraId="21F3C985" w14:textId="77777777" w:rsidR="0075365B" w:rsidRPr="006903FB" w:rsidRDefault="0075365B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</w:p>
          <w:p w14:paraId="2086ABD1" w14:textId="77777777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Руководителям заинтересованных</w:t>
            </w:r>
          </w:p>
          <w:p w14:paraId="697A22C0" w14:textId="77777777" w:rsidR="0075365B" w:rsidRPr="006903FB" w:rsidRDefault="00C22F3F">
            <w:pPr>
              <w:widowControl w:val="0"/>
              <w:ind w:left="221" w:right="33"/>
              <w:jc w:val="center"/>
              <w:rPr>
                <w:sz w:val="24"/>
                <w:szCs w:val="24"/>
              </w:rPr>
            </w:pPr>
            <w:r w:rsidRPr="006903FB">
              <w:rPr>
                <w:sz w:val="24"/>
                <w:szCs w:val="24"/>
              </w:rPr>
              <w:t>ведомств и организаций</w:t>
            </w:r>
          </w:p>
          <w:p w14:paraId="0D9417F0" w14:textId="77777777" w:rsidR="0075365B" w:rsidRPr="006903FB" w:rsidRDefault="0075365B">
            <w:pPr>
              <w:widowControl w:val="0"/>
              <w:ind w:right="33"/>
              <w:jc w:val="center"/>
              <w:rPr>
                <w:sz w:val="24"/>
                <w:szCs w:val="24"/>
              </w:rPr>
            </w:pPr>
          </w:p>
        </w:tc>
      </w:tr>
    </w:tbl>
    <w:p w14:paraId="383EF5AC" w14:textId="77C8A740" w:rsidR="0075365B" w:rsidRPr="0007440D" w:rsidRDefault="00C22F3F">
      <w:pPr>
        <w:pStyle w:val="50"/>
        <w:outlineLvl w:val="4"/>
        <w:rPr>
          <w:sz w:val="25"/>
          <w:szCs w:val="25"/>
        </w:rPr>
      </w:pPr>
      <w:r w:rsidRPr="0007440D">
        <w:rPr>
          <w:sz w:val="25"/>
          <w:szCs w:val="25"/>
        </w:rPr>
        <w:t>ОПЕРАТИВНЫЙ ЕЖЕДНЕВНЫЙ ПРОГНОЗ</w:t>
      </w:r>
    </w:p>
    <w:p w14:paraId="62638C6B" w14:textId="77777777" w:rsidR="0075365B" w:rsidRPr="0007440D" w:rsidRDefault="00C22F3F">
      <w:pPr>
        <w:pStyle w:val="50"/>
        <w:outlineLvl w:val="4"/>
        <w:rPr>
          <w:sz w:val="25"/>
          <w:szCs w:val="25"/>
        </w:rPr>
      </w:pPr>
      <w:r w:rsidRPr="0007440D">
        <w:rPr>
          <w:sz w:val="25"/>
          <w:szCs w:val="25"/>
        </w:rPr>
        <w:t>возникновения и развития чрезвычайных ситуаций</w:t>
      </w:r>
    </w:p>
    <w:p w14:paraId="200EC2E9" w14:textId="5B2F2929" w:rsidR="0075365B" w:rsidRPr="0007440D" w:rsidRDefault="00C22F3F">
      <w:pPr>
        <w:pStyle w:val="50"/>
        <w:outlineLvl w:val="4"/>
        <w:rPr>
          <w:sz w:val="25"/>
          <w:szCs w:val="25"/>
        </w:rPr>
      </w:pPr>
      <w:r w:rsidRPr="0007440D">
        <w:rPr>
          <w:sz w:val="25"/>
          <w:szCs w:val="25"/>
        </w:rPr>
        <w:t xml:space="preserve">на территории Республики Адыгея на </w:t>
      </w:r>
      <w:r w:rsidR="00BC014A" w:rsidRPr="0007440D">
        <w:rPr>
          <w:sz w:val="25"/>
          <w:szCs w:val="25"/>
        </w:rPr>
        <w:t>20</w:t>
      </w:r>
      <w:r w:rsidRPr="0007440D">
        <w:rPr>
          <w:sz w:val="25"/>
          <w:szCs w:val="25"/>
        </w:rPr>
        <w:t>.</w:t>
      </w:r>
      <w:r w:rsidR="00745094" w:rsidRPr="0007440D">
        <w:rPr>
          <w:sz w:val="25"/>
          <w:szCs w:val="25"/>
        </w:rPr>
        <w:t>0</w:t>
      </w:r>
      <w:r w:rsidR="00C90352" w:rsidRPr="0007440D">
        <w:rPr>
          <w:sz w:val="25"/>
          <w:szCs w:val="25"/>
        </w:rPr>
        <w:t>6</w:t>
      </w:r>
      <w:r w:rsidRPr="0007440D">
        <w:rPr>
          <w:sz w:val="25"/>
          <w:szCs w:val="25"/>
        </w:rPr>
        <w:t>.202</w:t>
      </w:r>
      <w:r w:rsidR="00745094" w:rsidRPr="0007440D">
        <w:rPr>
          <w:sz w:val="25"/>
          <w:szCs w:val="25"/>
        </w:rPr>
        <w:t>3</w:t>
      </w:r>
      <w:r w:rsidRPr="0007440D">
        <w:rPr>
          <w:sz w:val="25"/>
          <w:szCs w:val="25"/>
        </w:rPr>
        <w:t>г.</w:t>
      </w:r>
    </w:p>
    <w:p w14:paraId="7158168B" w14:textId="77777777" w:rsidR="0075365B" w:rsidRPr="0007440D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sz w:val="25"/>
          <w:szCs w:val="25"/>
        </w:rPr>
      </w:pPr>
      <w:r w:rsidRPr="0007440D">
        <w:rPr>
          <w:b w:val="0"/>
          <w:color w:val="000000"/>
          <w:sz w:val="25"/>
          <w:szCs w:val="25"/>
        </w:rPr>
        <w:t xml:space="preserve">(подготовлено на основе информации Адыгейского ЦГМС-филиала ФГБУ </w:t>
      </w:r>
    </w:p>
    <w:p w14:paraId="5B65D1A6" w14:textId="77777777" w:rsidR="0075365B" w:rsidRPr="0007440D" w:rsidRDefault="00C22F3F">
      <w:pPr>
        <w:pStyle w:val="15"/>
        <w:tabs>
          <w:tab w:val="left" w:pos="567"/>
          <w:tab w:val="left" w:pos="1560"/>
          <w:tab w:val="left" w:pos="9072"/>
        </w:tabs>
        <w:ind w:left="567" w:right="-568" w:hanging="851"/>
        <w:jc w:val="center"/>
        <w:rPr>
          <w:b w:val="0"/>
          <w:color w:val="000000"/>
          <w:sz w:val="25"/>
          <w:szCs w:val="25"/>
        </w:rPr>
      </w:pPr>
      <w:r w:rsidRPr="0007440D">
        <w:rPr>
          <w:b w:val="0"/>
          <w:color w:val="000000"/>
          <w:sz w:val="25"/>
          <w:szCs w:val="25"/>
        </w:rPr>
        <w:t>«Северо-Кавказское УГМС»)</w:t>
      </w:r>
    </w:p>
    <w:p w14:paraId="6C28B095" w14:textId="77777777" w:rsidR="0075365B" w:rsidRPr="0007440D" w:rsidRDefault="0075365B" w:rsidP="0027582C">
      <w:pPr>
        <w:pStyle w:val="Normal2"/>
        <w:ind w:firstLine="709"/>
        <w:rPr>
          <w:sz w:val="25"/>
          <w:szCs w:val="25"/>
        </w:rPr>
      </w:pPr>
    </w:p>
    <w:p w14:paraId="6F1E1884" w14:textId="4E7E944C" w:rsidR="00301C9E" w:rsidRPr="0007440D" w:rsidRDefault="00C22F3F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07440D">
        <w:rPr>
          <w:b/>
          <w:bCs/>
          <w:sz w:val="25"/>
          <w:szCs w:val="25"/>
        </w:rPr>
        <w:t>1</w:t>
      </w:r>
      <w:r w:rsidRPr="0007440D">
        <w:rPr>
          <w:b/>
          <w:bCs/>
          <w:color w:val="000000"/>
          <w:sz w:val="25"/>
          <w:szCs w:val="25"/>
        </w:rPr>
        <w:t>.Обстановка</w:t>
      </w:r>
      <w:bookmarkStart w:id="0" w:name="_Hlk94433598"/>
      <w:bookmarkEnd w:id="0"/>
      <w:r w:rsidRPr="0007440D">
        <w:rPr>
          <w:b/>
          <w:bCs/>
          <w:color w:val="000000"/>
          <w:sz w:val="25"/>
          <w:szCs w:val="25"/>
        </w:rPr>
        <w:t>:</w:t>
      </w:r>
      <w:r w:rsidRPr="0007440D">
        <w:rPr>
          <w:color w:val="000000"/>
          <w:sz w:val="25"/>
          <w:szCs w:val="25"/>
        </w:rPr>
        <w:t xml:space="preserve"> </w:t>
      </w:r>
      <w:bookmarkStart w:id="1" w:name="_Hlk137548061"/>
      <w:r w:rsidR="00301C9E" w:rsidRPr="0007440D">
        <w:rPr>
          <w:bCs/>
          <w:color w:val="000000"/>
          <w:sz w:val="25"/>
          <w:szCs w:val="25"/>
        </w:rPr>
        <w:t xml:space="preserve">переменная облачность, местами кратковременный дождь, местами гроза. До конца суток </w:t>
      </w:r>
      <w:r w:rsidR="00301C9E" w:rsidRPr="0007440D">
        <w:rPr>
          <w:b/>
          <w:color w:val="000000"/>
          <w:sz w:val="25"/>
          <w:szCs w:val="25"/>
        </w:rPr>
        <w:t>19.06.</w:t>
      </w:r>
      <w:r w:rsidR="00301C9E" w:rsidRPr="0007440D">
        <w:rPr>
          <w:bCs/>
          <w:color w:val="000000"/>
          <w:sz w:val="25"/>
          <w:szCs w:val="25"/>
        </w:rPr>
        <w:t xml:space="preserve"> местами КМЯ: сильный дождь, ливень в сочетании с грозой, градом и шквалистым усилением ветра 20-2</w:t>
      </w:r>
      <w:r w:rsidR="005F6B14">
        <w:rPr>
          <w:bCs/>
          <w:color w:val="000000"/>
          <w:sz w:val="25"/>
          <w:szCs w:val="25"/>
        </w:rPr>
        <w:t>2</w:t>
      </w:r>
      <w:r w:rsidR="00301C9E" w:rsidRPr="0007440D">
        <w:rPr>
          <w:bCs/>
          <w:color w:val="000000"/>
          <w:sz w:val="25"/>
          <w:szCs w:val="25"/>
        </w:rPr>
        <w:t xml:space="preserve"> м/с. </w:t>
      </w:r>
    </w:p>
    <w:p w14:paraId="709F65C7" w14:textId="77777777" w:rsidR="00301C9E" w:rsidRPr="0007440D" w:rsidRDefault="00301C9E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07440D">
        <w:rPr>
          <w:b/>
          <w:bCs/>
          <w:color w:val="000000"/>
          <w:sz w:val="25"/>
          <w:szCs w:val="25"/>
        </w:rPr>
        <w:t>Ветер:</w:t>
      </w:r>
      <w:bookmarkStart w:id="2" w:name="_Hlk109810044"/>
      <w:r w:rsidRPr="0007440D">
        <w:rPr>
          <w:color w:val="000000"/>
          <w:sz w:val="25"/>
          <w:szCs w:val="25"/>
        </w:rPr>
        <w:t xml:space="preserve"> </w:t>
      </w:r>
      <w:bookmarkStart w:id="3" w:name="_Hlk137803184"/>
      <w:bookmarkEnd w:id="2"/>
      <w:r w:rsidRPr="0007440D">
        <w:rPr>
          <w:color w:val="000000"/>
          <w:sz w:val="25"/>
          <w:szCs w:val="25"/>
        </w:rPr>
        <w:t>ночью восточный 3-8 м/с, днем северо-восточный 7-12 м/с</w:t>
      </w:r>
      <w:bookmarkEnd w:id="3"/>
      <w:r w:rsidRPr="0007440D">
        <w:rPr>
          <w:color w:val="000000"/>
          <w:sz w:val="25"/>
          <w:szCs w:val="25"/>
        </w:rPr>
        <w:t>.</w:t>
      </w:r>
    </w:p>
    <w:p w14:paraId="2E107DCD" w14:textId="77777777" w:rsidR="00301C9E" w:rsidRPr="0007440D" w:rsidRDefault="00301C9E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07440D">
        <w:rPr>
          <w:b/>
          <w:bCs/>
          <w:color w:val="000000"/>
          <w:sz w:val="25"/>
          <w:szCs w:val="25"/>
        </w:rPr>
        <w:t>Температура воздуха:</w:t>
      </w:r>
      <w:r w:rsidRPr="0007440D">
        <w:rPr>
          <w:color w:val="000000"/>
          <w:sz w:val="25"/>
          <w:szCs w:val="25"/>
        </w:rPr>
        <w:t xml:space="preserve"> ночью </w:t>
      </w:r>
      <w:bookmarkStart w:id="4" w:name="_Hlk108948096"/>
      <w:r w:rsidRPr="0007440D">
        <w:rPr>
          <w:color w:val="000000"/>
          <w:sz w:val="25"/>
          <w:szCs w:val="25"/>
        </w:rPr>
        <w:t>+14...</w:t>
      </w:r>
      <w:bookmarkStart w:id="5" w:name="_Hlk100481408"/>
      <w:bookmarkStart w:id="6" w:name="_Hlk124934111"/>
      <w:bookmarkEnd w:id="4"/>
      <w:r w:rsidRPr="0007440D">
        <w:rPr>
          <w:color w:val="000000"/>
          <w:sz w:val="25"/>
          <w:szCs w:val="25"/>
        </w:rPr>
        <w:t>+19ºС</w:t>
      </w:r>
      <w:bookmarkStart w:id="7" w:name="_Hlk130981926"/>
      <w:bookmarkEnd w:id="5"/>
      <w:bookmarkEnd w:id="6"/>
      <w:r w:rsidRPr="0007440D">
        <w:rPr>
          <w:color w:val="000000"/>
          <w:sz w:val="25"/>
          <w:szCs w:val="25"/>
        </w:rPr>
        <w:t>.</w:t>
      </w:r>
      <w:bookmarkEnd w:id="7"/>
    </w:p>
    <w:p w14:paraId="49B6FAB6" w14:textId="77777777" w:rsidR="00301C9E" w:rsidRPr="0007440D" w:rsidRDefault="00301C9E" w:rsidP="00301C9E">
      <w:pPr>
        <w:pStyle w:val="af6"/>
        <w:numPr>
          <w:ilvl w:val="0"/>
          <w:numId w:val="5"/>
        </w:numPr>
        <w:ind w:left="0" w:firstLine="709"/>
        <w:rPr>
          <w:color w:val="000000"/>
          <w:sz w:val="25"/>
          <w:szCs w:val="25"/>
        </w:rPr>
      </w:pPr>
      <w:r w:rsidRPr="0007440D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07440D">
        <w:rPr>
          <w:color w:val="000000"/>
          <w:sz w:val="25"/>
          <w:szCs w:val="25"/>
        </w:rPr>
        <w:t>днем +23…</w:t>
      </w:r>
      <w:bookmarkStart w:id="8" w:name="_Hlk125711492"/>
      <w:r w:rsidRPr="0007440D">
        <w:rPr>
          <w:color w:val="000000"/>
          <w:sz w:val="25"/>
          <w:szCs w:val="25"/>
        </w:rPr>
        <w:t>+</w:t>
      </w:r>
      <w:bookmarkStart w:id="9" w:name="_Hlk132622242"/>
      <w:r w:rsidRPr="0007440D">
        <w:rPr>
          <w:color w:val="000000"/>
          <w:sz w:val="25"/>
          <w:szCs w:val="25"/>
        </w:rPr>
        <w:t>28º</w:t>
      </w:r>
      <w:bookmarkStart w:id="10" w:name="_Hlk124584158"/>
      <w:r w:rsidRPr="0007440D">
        <w:rPr>
          <w:color w:val="000000"/>
          <w:sz w:val="25"/>
          <w:szCs w:val="25"/>
        </w:rPr>
        <w:t>С</w:t>
      </w:r>
      <w:bookmarkEnd w:id="8"/>
      <w:bookmarkEnd w:id="9"/>
      <w:bookmarkEnd w:id="10"/>
      <w:r w:rsidRPr="0007440D">
        <w:rPr>
          <w:color w:val="000000"/>
          <w:sz w:val="25"/>
          <w:szCs w:val="25"/>
        </w:rPr>
        <w:t xml:space="preserve">.  </w:t>
      </w:r>
    </w:p>
    <w:p w14:paraId="0BBCFEC6" w14:textId="77777777" w:rsidR="00301C9E" w:rsidRPr="0007440D" w:rsidRDefault="00301C9E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color w:val="000000"/>
          <w:sz w:val="25"/>
          <w:szCs w:val="25"/>
        </w:rPr>
      </w:pPr>
      <w:r w:rsidRPr="0007440D">
        <w:rPr>
          <w:b/>
          <w:bCs/>
          <w:color w:val="000000"/>
          <w:sz w:val="25"/>
          <w:szCs w:val="25"/>
        </w:rPr>
        <w:t xml:space="preserve">Горы, предгорья: </w:t>
      </w:r>
      <w:r w:rsidRPr="0007440D">
        <w:rPr>
          <w:color w:val="000000"/>
          <w:sz w:val="25"/>
          <w:szCs w:val="25"/>
        </w:rPr>
        <w:t>местами</w:t>
      </w:r>
      <w:r w:rsidRPr="0007440D">
        <w:rPr>
          <w:b/>
          <w:bCs/>
          <w:color w:val="000000"/>
          <w:sz w:val="25"/>
          <w:szCs w:val="25"/>
        </w:rPr>
        <w:t xml:space="preserve"> </w:t>
      </w:r>
      <w:r w:rsidRPr="0007440D">
        <w:rPr>
          <w:bCs/>
          <w:color w:val="000000"/>
          <w:sz w:val="25"/>
          <w:szCs w:val="25"/>
        </w:rPr>
        <w:t>кратковременный дождь, местами гроза.</w:t>
      </w:r>
    </w:p>
    <w:p w14:paraId="6C869F8F" w14:textId="77777777" w:rsidR="00301C9E" w:rsidRPr="0007440D" w:rsidRDefault="00301C9E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07440D">
        <w:rPr>
          <w:b/>
          <w:bCs/>
          <w:color w:val="000000"/>
          <w:sz w:val="25"/>
          <w:szCs w:val="25"/>
        </w:rPr>
        <w:t>Температура воздуха:</w:t>
      </w:r>
      <w:r w:rsidRPr="0007440D">
        <w:rPr>
          <w:color w:val="000000"/>
          <w:sz w:val="25"/>
          <w:szCs w:val="25"/>
        </w:rPr>
        <w:t xml:space="preserve"> ночью +12...+17ºС.</w:t>
      </w:r>
    </w:p>
    <w:p w14:paraId="03A4228B" w14:textId="77777777" w:rsidR="00301C9E" w:rsidRPr="0007440D" w:rsidRDefault="00301C9E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07440D">
        <w:rPr>
          <w:b/>
          <w:bCs/>
          <w:color w:val="000000"/>
          <w:sz w:val="25"/>
          <w:szCs w:val="25"/>
        </w:rPr>
        <w:t xml:space="preserve">                                         </w:t>
      </w:r>
      <w:r w:rsidRPr="0007440D">
        <w:rPr>
          <w:color w:val="000000"/>
          <w:sz w:val="25"/>
          <w:szCs w:val="25"/>
        </w:rPr>
        <w:t>днем +18...+23ºС.</w:t>
      </w:r>
    </w:p>
    <w:p w14:paraId="66E0A078" w14:textId="4ACDF00F" w:rsidR="008626B6" w:rsidRPr="0007440D" w:rsidRDefault="008626B6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Cs/>
          <w:color w:val="000000"/>
          <w:sz w:val="25"/>
          <w:szCs w:val="25"/>
        </w:rPr>
      </w:pPr>
      <w:r w:rsidRPr="0007440D">
        <w:rPr>
          <w:b/>
          <w:bCs/>
          <w:color w:val="000000"/>
          <w:sz w:val="25"/>
          <w:szCs w:val="25"/>
        </w:rPr>
        <w:t>Пожароопасность:</w:t>
      </w:r>
      <w:r w:rsidRPr="0007440D">
        <w:rPr>
          <w:bCs/>
          <w:iCs/>
          <w:color w:val="000000"/>
          <w:sz w:val="25"/>
          <w:szCs w:val="25"/>
        </w:rPr>
        <w:t xml:space="preserve"> </w:t>
      </w:r>
      <w:r w:rsidR="00FC48A0" w:rsidRPr="0007440D">
        <w:rPr>
          <w:b/>
          <w:bCs/>
          <w:iCs/>
          <w:kern w:val="2"/>
          <w:sz w:val="25"/>
          <w:szCs w:val="25"/>
          <w:lang w:eastAsia="ar-SA"/>
        </w:rPr>
        <w:t>1</w:t>
      </w:r>
      <w:r w:rsidR="006903FB" w:rsidRPr="0007440D">
        <w:rPr>
          <w:b/>
          <w:bCs/>
          <w:iCs/>
          <w:kern w:val="2"/>
          <w:sz w:val="25"/>
          <w:szCs w:val="25"/>
          <w:lang w:eastAsia="ar-SA"/>
        </w:rPr>
        <w:t>-2</w:t>
      </w:r>
      <w:r w:rsidR="00D95973" w:rsidRPr="0007440D">
        <w:rPr>
          <w:b/>
          <w:bCs/>
          <w:iCs/>
          <w:kern w:val="2"/>
          <w:sz w:val="25"/>
          <w:szCs w:val="25"/>
          <w:lang w:eastAsia="ar-SA"/>
        </w:rPr>
        <w:t xml:space="preserve"> класс</w:t>
      </w:r>
      <w:r w:rsidR="00DB7095" w:rsidRPr="0007440D">
        <w:rPr>
          <w:iCs/>
          <w:kern w:val="2"/>
          <w:sz w:val="25"/>
          <w:szCs w:val="25"/>
          <w:lang w:eastAsia="ar-SA"/>
        </w:rPr>
        <w:t>.</w:t>
      </w:r>
    </w:p>
    <w:bookmarkEnd w:id="1"/>
    <w:p w14:paraId="457933E2" w14:textId="52791C8B" w:rsidR="0075365B" w:rsidRPr="0007440D" w:rsidRDefault="00C22F3F" w:rsidP="008626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5"/>
          <w:szCs w:val="25"/>
        </w:rPr>
      </w:pPr>
      <w:r w:rsidRPr="0007440D">
        <w:rPr>
          <w:b/>
          <w:sz w:val="25"/>
          <w:szCs w:val="25"/>
        </w:rPr>
        <w:t xml:space="preserve">1.2. Гидрологическая: </w:t>
      </w:r>
      <w:bookmarkStart w:id="11" w:name="_Hlk94699628"/>
      <w:bookmarkEnd w:id="11"/>
    </w:p>
    <w:p w14:paraId="0D50F504" w14:textId="549E865E" w:rsidR="00301C9E" w:rsidRPr="0007440D" w:rsidRDefault="00301C9E" w:rsidP="00301C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425"/>
        <w:jc w:val="both"/>
        <w:rPr>
          <w:sz w:val="25"/>
          <w:szCs w:val="25"/>
        </w:rPr>
      </w:pPr>
      <w:r w:rsidRPr="0007440D">
        <w:rPr>
          <w:bCs/>
          <w:sz w:val="25"/>
          <w:szCs w:val="25"/>
          <w:lang w:eastAsia="ar-SA"/>
        </w:rPr>
        <w:t>На реках республики прогнозируется колебание уровней воды с достижением опасных отметок (ОЯ).</w:t>
      </w:r>
      <w:r w:rsidRPr="0007440D">
        <w:rPr>
          <w:sz w:val="25"/>
          <w:szCs w:val="25"/>
        </w:rPr>
        <w:t xml:space="preserve"> До конца суток 19.06.2023 в связи с ожидаемыми осадками и с продвижением паводочной волны на реках Кубань, Лаба, Чамлык и малых реках Республики Адыгея (Шовгеновский, Кошехабльский, Красногвардейский, Тахтамукайский районы) ожидаются подъёмы уровней воды, местами с достижением опасных отметок (ОЯ).</w:t>
      </w:r>
    </w:p>
    <w:p w14:paraId="004E3C44" w14:textId="616B298D" w:rsidR="0075365B" w:rsidRPr="0007440D" w:rsidRDefault="00C22F3F">
      <w:pPr>
        <w:pStyle w:val="af6"/>
        <w:numPr>
          <w:ilvl w:val="0"/>
          <w:numId w:val="2"/>
        </w:numPr>
        <w:tabs>
          <w:tab w:val="left" w:pos="0"/>
          <w:tab w:val="left" w:pos="3669"/>
          <w:tab w:val="left" w:pos="4110"/>
          <w:tab w:val="left" w:pos="4595"/>
        </w:tabs>
        <w:ind w:left="0" w:right="-34" w:firstLine="709"/>
        <w:jc w:val="both"/>
        <w:rPr>
          <w:sz w:val="25"/>
          <w:szCs w:val="25"/>
        </w:rPr>
      </w:pPr>
      <w:r w:rsidRPr="0007440D">
        <w:rPr>
          <w:b/>
          <w:sz w:val="25"/>
          <w:szCs w:val="25"/>
          <w:lang w:val="x-none"/>
        </w:rPr>
        <w:t xml:space="preserve">1.3. </w:t>
      </w:r>
      <w:r w:rsidRPr="0007440D">
        <w:rPr>
          <w:b/>
          <w:sz w:val="25"/>
          <w:szCs w:val="25"/>
        </w:rPr>
        <w:t>Лесоп</w:t>
      </w:r>
      <w:r w:rsidRPr="0007440D">
        <w:rPr>
          <w:b/>
          <w:sz w:val="25"/>
          <w:szCs w:val="25"/>
          <w:lang w:val="x-none"/>
        </w:rPr>
        <w:t>ожарная</w:t>
      </w:r>
      <w:r w:rsidRPr="0007440D">
        <w:rPr>
          <w:b/>
          <w:sz w:val="25"/>
          <w:szCs w:val="25"/>
        </w:rPr>
        <w:t xml:space="preserve"> обстановка</w:t>
      </w:r>
      <w:r w:rsidRPr="0007440D">
        <w:rPr>
          <w:b/>
          <w:sz w:val="25"/>
          <w:szCs w:val="25"/>
          <w:lang w:val="x-none"/>
        </w:rPr>
        <w:t>:</w:t>
      </w:r>
      <w:r w:rsidRPr="0007440D">
        <w:rPr>
          <w:b/>
          <w:sz w:val="25"/>
          <w:szCs w:val="25"/>
          <w:lang w:val="x-none"/>
        </w:rPr>
        <w:tab/>
      </w:r>
    </w:p>
    <w:p w14:paraId="546AB9FE" w14:textId="3768F4CB" w:rsidR="0075365B" w:rsidRPr="0007440D" w:rsidRDefault="00C22F3F">
      <w:pPr>
        <w:tabs>
          <w:tab w:val="left" w:pos="0"/>
          <w:tab w:val="left" w:pos="360"/>
          <w:tab w:val="left" w:pos="8835"/>
        </w:tabs>
        <w:ind w:right="-34"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На территории республики действующих очагов природных пожаров не</w:t>
      </w:r>
      <w:r w:rsidR="008B0486" w:rsidRPr="0007440D">
        <w:rPr>
          <w:sz w:val="25"/>
          <w:szCs w:val="25"/>
        </w:rPr>
        <w:t xml:space="preserve"> </w:t>
      </w:r>
      <w:r w:rsidRPr="0007440D">
        <w:rPr>
          <w:sz w:val="25"/>
          <w:szCs w:val="25"/>
        </w:rPr>
        <w:t>зарегистрировано.</w:t>
      </w:r>
    </w:p>
    <w:p w14:paraId="1D6E3572" w14:textId="77777777" w:rsidR="0075365B" w:rsidRPr="0007440D" w:rsidRDefault="00C22F3F">
      <w:pPr>
        <w:tabs>
          <w:tab w:val="left" w:pos="0"/>
          <w:tab w:val="left" w:pos="2785"/>
          <w:tab w:val="left" w:pos="6848"/>
          <w:tab w:val="left" w:pos="7230"/>
        </w:tabs>
        <w:ind w:right="-34" w:firstLine="709"/>
        <w:jc w:val="both"/>
        <w:rPr>
          <w:sz w:val="25"/>
          <w:szCs w:val="25"/>
        </w:rPr>
      </w:pPr>
      <w:r w:rsidRPr="0007440D">
        <w:rPr>
          <w:b/>
          <w:sz w:val="25"/>
          <w:szCs w:val="25"/>
        </w:rPr>
        <w:t xml:space="preserve"> 1.4. РХБ</w:t>
      </w:r>
    </w:p>
    <w:p w14:paraId="2805150E" w14:textId="77777777" w:rsidR="0075365B" w:rsidRPr="0007440D" w:rsidRDefault="00C22F3F">
      <w:pPr>
        <w:tabs>
          <w:tab w:val="left" w:pos="0"/>
        </w:tabs>
        <w:ind w:right="-34"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Радиационная, химическая и бактериологическая обстановка на территории республики в</w:t>
      </w:r>
      <w:r w:rsidRPr="0007440D">
        <w:rPr>
          <w:b/>
          <w:sz w:val="25"/>
          <w:szCs w:val="25"/>
        </w:rPr>
        <w:t xml:space="preserve"> </w:t>
      </w:r>
      <w:r w:rsidRPr="0007440D">
        <w:rPr>
          <w:sz w:val="25"/>
          <w:szCs w:val="25"/>
        </w:rPr>
        <w:t>норме.</w:t>
      </w:r>
    </w:p>
    <w:p w14:paraId="5B95559A" w14:textId="3EF4634F" w:rsidR="0069078E" w:rsidRPr="0007440D" w:rsidRDefault="0069078E" w:rsidP="0069078E">
      <w:pPr>
        <w:tabs>
          <w:tab w:val="left" w:pos="3630"/>
          <w:tab w:val="center" w:pos="4960"/>
        </w:tabs>
        <w:suppressAutoHyphens/>
        <w:ind w:firstLine="709"/>
        <w:jc w:val="both"/>
        <w:rPr>
          <w:b/>
          <w:sz w:val="25"/>
          <w:szCs w:val="25"/>
          <w:lang w:eastAsia="ar-SA"/>
        </w:rPr>
      </w:pPr>
      <w:r w:rsidRPr="0007440D">
        <w:rPr>
          <w:b/>
          <w:sz w:val="25"/>
          <w:szCs w:val="25"/>
          <w:lang w:eastAsia="ar-SA"/>
        </w:rPr>
        <w:t>1.5. Агрометеорологическая обстановка:</w:t>
      </w:r>
    </w:p>
    <w:p w14:paraId="380C2219" w14:textId="710015CA" w:rsidR="003E0B84" w:rsidRPr="0007440D" w:rsidRDefault="00B422A5" w:rsidP="003E0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firstLine="420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С 01.06.2023 в сельскохозяйственной зоне Республики Адыгея отмечается: ОЯ-переувлажнение почвы, КМЯ - дожди, вызывающие затопление сельхозугодий (частые интенсивные или продолжительные дожди при сумме осадков не менее 200 % декадной нормы).</w:t>
      </w:r>
    </w:p>
    <w:p w14:paraId="4646C328" w14:textId="2BDAA5F6" w:rsidR="003E0B84" w:rsidRPr="0007440D" w:rsidRDefault="00C22F3F" w:rsidP="003E0B84">
      <w:pPr>
        <w:tabs>
          <w:tab w:val="left" w:pos="3483"/>
        </w:tabs>
        <w:ind w:firstLine="709"/>
        <w:jc w:val="both"/>
        <w:rPr>
          <w:sz w:val="25"/>
          <w:szCs w:val="25"/>
        </w:rPr>
      </w:pPr>
      <w:r w:rsidRPr="0007440D">
        <w:rPr>
          <w:b/>
          <w:sz w:val="25"/>
          <w:szCs w:val="25"/>
        </w:rPr>
        <w:t>2. Прогноз:</w:t>
      </w:r>
    </w:p>
    <w:p w14:paraId="7E2E4698" w14:textId="1C24AE7D" w:rsidR="0075365B" w:rsidRPr="0007440D" w:rsidRDefault="00C22F3F">
      <w:pPr>
        <w:numPr>
          <w:ilvl w:val="0"/>
          <w:numId w:val="2"/>
        </w:numPr>
        <w:suppressAutoHyphens/>
        <w:ind w:firstLine="277"/>
        <w:contextualSpacing/>
        <w:jc w:val="both"/>
        <w:rPr>
          <w:sz w:val="25"/>
          <w:szCs w:val="25"/>
        </w:rPr>
      </w:pPr>
      <w:r w:rsidRPr="0007440D">
        <w:rPr>
          <w:b/>
          <w:sz w:val="25"/>
          <w:szCs w:val="25"/>
        </w:rPr>
        <w:t>2.1</w:t>
      </w:r>
      <w:r w:rsidRPr="0007440D">
        <w:rPr>
          <w:b/>
          <w:bCs/>
          <w:sz w:val="25"/>
          <w:szCs w:val="25"/>
          <w:lang w:val="x-none" w:eastAsia="ar-SA"/>
        </w:rPr>
        <w:t>. Природные ЧС</w:t>
      </w:r>
      <w:r w:rsidRPr="0007440D">
        <w:rPr>
          <w:bCs/>
          <w:spacing w:val="2"/>
          <w:sz w:val="25"/>
          <w:szCs w:val="25"/>
        </w:rPr>
        <w:t>:</w:t>
      </w:r>
    </w:p>
    <w:p w14:paraId="0AA3FEC5" w14:textId="24585CBC" w:rsidR="003E0B84" w:rsidRPr="0007440D" w:rsidRDefault="00C22F3F" w:rsidP="00340642">
      <w:pPr>
        <w:tabs>
          <w:tab w:val="left" w:pos="0"/>
          <w:tab w:val="left" w:pos="2792"/>
        </w:tabs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Не прогнозируются.</w:t>
      </w:r>
      <w:r w:rsidRPr="0007440D">
        <w:rPr>
          <w:sz w:val="25"/>
          <w:szCs w:val="25"/>
        </w:rPr>
        <w:tab/>
      </w:r>
    </w:p>
    <w:p w14:paraId="59D65124" w14:textId="77777777" w:rsidR="00301C9E" w:rsidRPr="0007440D" w:rsidRDefault="00301C9E" w:rsidP="00CE555B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val="x-none" w:eastAsia="ar-SA"/>
        </w:rPr>
      </w:pPr>
    </w:p>
    <w:p w14:paraId="591F9C25" w14:textId="77777777" w:rsidR="00301C9E" w:rsidRPr="0007440D" w:rsidRDefault="00301C9E" w:rsidP="00CE555B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val="x-none" w:eastAsia="ar-SA"/>
        </w:rPr>
      </w:pPr>
    </w:p>
    <w:p w14:paraId="605D01D8" w14:textId="77777777" w:rsidR="00301C9E" w:rsidRPr="0007440D" w:rsidRDefault="00301C9E" w:rsidP="00CE555B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val="x-none" w:eastAsia="ar-SA"/>
        </w:rPr>
      </w:pPr>
    </w:p>
    <w:p w14:paraId="43ACBCF5" w14:textId="77777777" w:rsidR="00301C9E" w:rsidRPr="0007440D" w:rsidRDefault="00301C9E" w:rsidP="00CE555B">
      <w:pPr>
        <w:tabs>
          <w:tab w:val="left" w:pos="0"/>
        </w:tabs>
        <w:ind w:firstLine="709"/>
        <w:jc w:val="both"/>
        <w:rPr>
          <w:b/>
          <w:bCs/>
          <w:sz w:val="25"/>
          <w:szCs w:val="25"/>
          <w:lang w:val="x-none" w:eastAsia="ar-SA"/>
        </w:rPr>
      </w:pPr>
    </w:p>
    <w:p w14:paraId="0CCC9C72" w14:textId="6B1C9C80" w:rsidR="00CE555B" w:rsidRPr="0007440D" w:rsidRDefault="00C22F3F" w:rsidP="00CE555B">
      <w:pPr>
        <w:tabs>
          <w:tab w:val="left" w:pos="0"/>
        </w:tabs>
        <w:ind w:firstLine="709"/>
        <w:jc w:val="both"/>
        <w:rPr>
          <w:b/>
          <w:bCs/>
          <w:i/>
          <w:sz w:val="25"/>
          <w:szCs w:val="25"/>
          <w:u w:val="single"/>
          <w:lang w:eastAsia="ar-SA"/>
        </w:rPr>
      </w:pPr>
      <w:r w:rsidRPr="0007440D">
        <w:rPr>
          <w:b/>
          <w:bCs/>
          <w:sz w:val="25"/>
          <w:szCs w:val="25"/>
          <w:lang w:val="x-none" w:eastAsia="ar-SA"/>
        </w:rPr>
        <w:t xml:space="preserve">Природные </w:t>
      </w:r>
      <w:r w:rsidRPr="0007440D">
        <w:rPr>
          <w:b/>
          <w:bCs/>
          <w:sz w:val="25"/>
          <w:szCs w:val="25"/>
          <w:lang w:eastAsia="ar-SA"/>
        </w:rPr>
        <w:t>происшествия:</w:t>
      </w:r>
      <w:bookmarkStart w:id="12" w:name="_Hlk108440685"/>
      <w:r w:rsidR="00CE555B" w:rsidRPr="0007440D">
        <w:rPr>
          <w:b/>
          <w:bCs/>
          <w:i/>
          <w:sz w:val="25"/>
          <w:szCs w:val="25"/>
          <w:u w:val="single"/>
          <w:lang w:eastAsia="ar-SA"/>
        </w:rPr>
        <w:t xml:space="preserve"> </w:t>
      </w:r>
    </w:p>
    <w:p w14:paraId="3455410D" w14:textId="54574EFD" w:rsidR="008722A6" w:rsidRPr="0007440D" w:rsidRDefault="004E6913" w:rsidP="008722A6">
      <w:pPr>
        <w:tabs>
          <w:tab w:val="left" w:pos="0"/>
        </w:tabs>
        <w:ind w:firstLine="709"/>
        <w:jc w:val="both"/>
        <w:rPr>
          <w:b/>
          <w:bCs/>
          <w:iCs/>
          <w:sz w:val="25"/>
          <w:szCs w:val="25"/>
          <w:lang w:eastAsia="ar-SA"/>
        </w:rPr>
      </w:pPr>
      <w:r w:rsidRPr="0007440D">
        <w:rPr>
          <w:b/>
          <w:bCs/>
          <w:i/>
          <w:sz w:val="25"/>
          <w:szCs w:val="25"/>
          <w:u w:val="single"/>
          <w:lang w:eastAsia="ar-SA"/>
        </w:rPr>
        <w:t>Республика Адыгея</w:t>
      </w:r>
      <w:r w:rsidRPr="0007440D">
        <w:rPr>
          <w:sz w:val="25"/>
          <w:szCs w:val="25"/>
          <w:u w:val="single"/>
        </w:rPr>
        <w:t xml:space="preserve"> </w:t>
      </w:r>
      <w:bookmarkStart w:id="13" w:name="_Hlk138069275"/>
      <w:r w:rsidRPr="0007440D">
        <w:rPr>
          <w:i/>
          <w:sz w:val="25"/>
          <w:szCs w:val="25"/>
          <w:u w:val="single"/>
          <w:lang w:eastAsia="ar-SA"/>
        </w:rPr>
        <w:t>(до конца суток 19 июня</w:t>
      </w:r>
      <w:bookmarkEnd w:id="13"/>
      <w:r w:rsidRPr="0007440D">
        <w:rPr>
          <w:i/>
          <w:sz w:val="25"/>
          <w:szCs w:val="25"/>
          <w:u w:val="single"/>
          <w:lang w:eastAsia="ar-SA"/>
        </w:rPr>
        <w:t xml:space="preserve"> местами по всей территории)</w:t>
      </w:r>
      <w:r w:rsidRPr="0007440D">
        <w:rPr>
          <w:i/>
          <w:sz w:val="25"/>
          <w:szCs w:val="25"/>
          <w:lang w:eastAsia="ar-SA"/>
        </w:rPr>
        <w:t xml:space="preserve"> </w:t>
      </w:r>
      <w:r w:rsidR="008722A6" w:rsidRPr="0007440D">
        <w:rPr>
          <w:iCs/>
          <w:sz w:val="25"/>
          <w:szCs w:val="25"/>
          <w:lang w:eastAsia="ar-SA"/>
        </w:rPr>
        <w:t xml:space="preserve">– </w:t>
      </w:r>
      <w:bookmarkStart w:id="14" w:name="_Hlk138070116"/>
      <w:r w:rsidR="008722A6" w:rsidRPr="0007440D">
        <w:rPr>
          <w:iCs/>
          <w:sz w:val="25"/>
          <w:szCs w:val="25"/>
          <w:lang w:eastAsia="ar-SA"/>
        </w:rPr>
        <w:t xml:space="preserve">существует вероятность (0,4) возникновения происшествий, связанных с </w:t>
      </w:r>
      <w:r w:rsidR="008722A6" w:rsidRPr="0007440D">
        <w:rPr>
          <w:bCs/>
          <w:iCs/>
          <w:sz w:val="25"/>
          <w:szCs w:val="25"/>
          <w:lang w:eastAsia="ar-SA"/>
        </w:rPr>
        <w:t>подтоплением пониженных участков, не имеющих естественного стока воды, нарушением работы дренажно-коллекторных и ливневых систем, подмывом опор мостов, опор ЛЭП, повреждением кровли и остекления зданий, гибелью сельхозкультур, повреждением садов плодовых деревьев, обрывами линий связи и электропередачи, повалом деревьев, повреждением слабо укрепленных конструкций; обрушением кровли зданий, сооружений, широкоформатных конструкций, отключением трансформаторных подстанций в результате перехлеста проводов; повреждением разрядами атмосферного электричества (молнии) объектов, не оборудованных молниезащитой; нарушением работы дорожных и коммунальных служб, нарушением систем жизнеобеспечения населения</w:t>
      </w:r>
      <w:r w:rsidR="008722A6" w:rsidRPr="0007440D">
        <w:rPr>
          <w:b/>
          <w:bCs/>
          <w:iCs/>
          <w:sz w:val="25"/>
          <w:szCs w:val="25"/>
          <w:lang w:eastAsia="ar-SA"/>
        </w:rPr>
        <w:t xml:space="preserve"> (Источник происшествий – сильные дожди, ливни, гроза, град, сильный ветер, порывы до 20-2</w:t>
      </w:r>
      <w:r w:rsidR="005F6B14">
        <w:rPr>
          <w:b/>
          <w:bCs/>
          <w:iCs/>
          <w:sz w:val="25"/>
          <w:szCs w:val="25"/>
          <w:lang w:eastAsia="ar-SA"/>
        </w:rPr>
        <w:t>2</w:t>
      </w:r>
      <w:r w:rsidR="008722A6" w:rsidRPr="0007440D">
        <w:rPr>
          <w:b/>
          <w:bCs/>
          <w:iCs/>
          <w:sz w:val="25"/>
          <w:szCs w:val="25"/>
          <w:lang w:eastAsia="ar-SA"/>
        </w:rPr>
        <w:t xml:space="preserve"> м/с).</w:t>
      </w:r>
    </w:p>
    <w:bookmarkEnd w:id="14"/>
    <w:p w14:paraId="29D3AAD5" w14:textId="0D9F13B1" w:rsidR="00CF4F3E" w:rsidRPr="0007440D" w:rsidRDefault="00CF4F3E" w:rsidP="00767293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07440D">
        <w:rPr>
          <w:b/>
          <w:bCs/>
          <w:i/>
          <w:spacing w:val="2"/>
          <w:sz w:val="25"/>
          <w:szCs w:val="25"/>
          <w:u w:val="single"/>
        </w:rPr>
        <w:t>Кошехабльский, Шовгеновский, Красногвардейский</w:t>
      </w:r>
      <w:r w:rsidR="00767293" w:rsidRPr="0007440D">
        <w:rPr>
          <w:b/>
          <w:bCs/>
          <w:i/>
          <w:spacing w:val="2"/>
          <w:sz w:val="25"/>
          <w:szCs w:val="25"/>
          <w:u w:val="single"/>
        </w:rPr>
        <w:t>, Тахтамукайский</w:t>
      </w:r>
      <w:r w:rsidRPr="0007440D">
        <w:rPr>
          <w:b/>
          <w:bCs/>
          <w:i/>
          <w:spacing w:val="2"/>
          <w:sz w:val="25"/>
          <w:szCs w:val="25"/>
          <w:u w:val="single"/>
        </w:rPr>
        <w:t xml:space="preserve"> </w:t>
      </w:r>
      <w:r w:rsidR="004E6913" w:rsidRPr="0007440D">
        <w:rPr>
          <w:b/>
          <w:bCs/>
          <w:i/>
          <w:spacing w:val="2"/>
          <w:sz w:val="25"/>
          <w:szCs w:val="25"/>
          <w:u w:val="single"/>
        </w:rPr>
        <w:t>районы</w:t>
      </w:r>
      <w:r w:rsidR="004E6913" w:rsidRPr="0007440D">
        <w:rPr>
          <w:i/>
          <w:spacing w:val="2"/>
          <w:sz w:val="25"/>
          <w:szCs w:val="25"/>
        </w:rPr>
        <w:t xml:space="preserve"> </w:t>
      </w:r>
      <w:r w:rsidRPr="0007440D">
        <w:rPr>
          <w:b/>
          <w:bCs/>
          <w:i/>
          <w:spacing w:val="2"/>
          <w:sz w:val="25"/>
          <w:szCs w:val="25"/>
        </w:rPr>
        <w:t>–</w:t>
      </w:r>
      <w:r w:rsidRPr="0007440D">
        <w:rPr>
          <w:sz w:val="25"/>
          <w:szCs w:val="25"/>
        </w:rPr>
        <w:t xml:space="preserve"> существует вероятность (0,4) происшествий, связанных с подтоплением пониженных участков местности, не имеющих естественного стока воды, населенных пунктов, размывом дамб, прорывом прудов, нарушением систем жизнеобеспечения населения, подмывом опор мостов, опор ЛЭП </w:t>
      </w:r>
      <w:r w:rsidRPr="0007440D">
        <w:rPr>
          <w:b/>
          <w:bCs/>
          <w:sz w:val="25"/>
          <w:szCs w:val="25"/>
        </w:rPr>
        <w:t>(высокие уровни воды (дождевой паводок)).</w:t>
      </w:r>
    </w:p>
    <w:p w14:paraId="7E132BC8" w14:textId="703BD4AD" w:rsidR="00721AB1" w:rsidRPr="0007440D" w:rsidRDefault="00C22F3F" w:rsidP="00380AB9">
      <w:pPr>
        <w:ind w:firstLine="709"/>
        <w:jc w:val="both"/>
        <w:rPr>
          <w:sz w:val="25"/>
          <w:szCs w:val="25"/>
        </w:rPr>
      </w:pPr>
      <w:r w:rsidRPr="0007440D">
        <w:rPr>
          <w:b/>
          <w:i/>
          <w:sz w:val="25"/>
          <w:szCs w:val="25"/>
          <w:u w:val="single"/>
        </w:rPr>
        <w:t>Майкопский район</w:t>
      </w:r>
      <w:bookmarkEnd w:id="12"/>
      <w:r w:rsidRPr="0007440D">
        <w:rPr>
          <w:b/>
          <w:sz w:val="25"/>
          <w:szCs w:val="25"/>
        </w:rPr>
        <w:t xml:space="preserve"> </w:t>
      </w:r>
      <w:r w:rsidR="00063E1D" w:rsidRPr="0007440D">
        <w:rPr>
          <w:b/>
          <w:sz w:val="25"/>
          <w:szCs w:val="25"/>
        </w:rPr>
        <w:t>–</w:t>
      </w:r>
      <w:r w:rsidRPr="0007440D">
        <w:rPr>
          <w:b/>
          <w:sz w:val="25"/>
          <w:szCs w:val="25"/>
        </w:rPr>
        <w:t xml:space="preserve"> </w:t>
      </w:r>
      <w:r w:rsidRPr="0007440D">
        <w:rPr>
          <w:sz w:val="25"/>
          <w:szCs w:val="25"/>
        </w:rPr>
        <w:t>существует вероятность (0,4) возникновения происшествий, связанных с повреждением опор ЛЭП, газо-, водо-,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07440D">
        <w:rPr>
          <w:b/>
          <w:sz w:val="25"/>
          <w:szCs w:val="25"/>
        </w:rPr>
        <w:t xml:space="preserve"> (Источник происшествий - обвально-осыпные процессы, сход оползней, просадка грунта).</w:t>
      </w:r>
    </w:p>
    <w:p w14:paraId="6F46E66F" w14:textId="40839DB4" w:rsidR="007A1654" w:rsidRPr="0007440D" w:rsidRDefault="00C22F3F" w:rsidP="007A1654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07440D">
        <w:rPr>
          <w:b/>
          <w:sz w:val="25"/>
          <w:szCs w:val="25"/>
        </w:rPr>
        <w:t xml:space="preserve">2.2. </w:t>
      </w:r>
      <w:r w:rsidRPr="0007440D">
        <w:rPr>
          <w:b/>
          <w:bCs/>
          <w:sz w:val="25"/>
          <w:szCs w:val="25"/>
          <w:lang w:eastAsia="ar-SA"/>
        </w:rPr>
        <w:t>Техногенные ЧС:</w:t>
      </w:r>
      <w:r w:rsidRPr="0007440D">
        <w:rPr>
          <w:sz w:val="25"/>
          <w:szCs w:val="25"/>
        </w:rPr>
        <w:t xml:space="preserve"> </w:t>
      </w:r>
    </w:p>
    <w:p w14:paraId="34DF99E0" w14:textId="3F56CE53" w:rsidR="00380AB9" w:rsidRPr="0007440D" w:rsidRDefault="00C22F3F" w:rsidP="00ED4C96">
      <w:pPr>
        <w:tabs>
          <w:tab w:val="left" w:pos="0"/>
        </w:tabs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Не прогнозируются.</w:t>
      </w:r>
    </w:p>
    <w:p w14:paraId="6C8EE4C1" w14:textId="0EE651DF" w:rsidR="002F51C7" w:rsidRPr="0007440D" w:rsidRDefault="00C22F3F" w:rsidP="002F51C7">
      <w:pPr>
        <w:tabs>
          <w:tab w:val="left" w:pos="0"/>
        </w:tabs>
        <w:ind w:firstLine="709"/>
        <w:jc w:val="both"/>
        <w:rPr>
          <w:bCs/>
          <w:spacing w:val="2"/>
          <w:sz w:val="25"/>
          <w:szCs w:val="25"/>
        </w:rPr>
      </w:pPr>
      <w:r w:rsidRPr="0007440D">
        <w:rPr>
          <w:b/>
          <w:bCs/>
          <w:sz w:val="25"/>
          <w:szCs w:val="25"/>
          <w:lang w:eastAsia="ar-SA"/>
        </w:rPr>
        <w:t>Техногенные</w:t>
      </w:r>
      <w:r w:rsidRPr="0007440D">
        <w:rPr>
          <w:b/>
          <w:bCs/>
          <w:sz w:val="25"/>
          <w:szCs w:val="25"/>
          <w:lang w:val="x-none" w:eastAsia="ar-SA"/>
        </w:rPr>
        <w:t xml:space="preserve"> </w:t>
      </w:r>
      <w:r w:rsidRPr="0007440D">
        <w:rPr>
          <w:b/>
          <w:bCs/>
          <w:sz w:val="25"/>
          <w:szCs w:val="25"/>
          <w:lang w:eastAsia="ar-SA"/>
        </w:rPr>
        <w:t>происшествия</w:t>
      </w:r>
      <w:r w:rsidRPr="0007440D">
        <w:rPr>
          <w:bCs/>
          <w:spacing w:val="2"/>
          <w:sz w:val="25"/>
          <w:szCs w:val="25"/>
        </w:rPr>
        <w:t>:</w:t>
      </w:r>
      <w:bookmarkStart w:id="15" w:name="_Hlk114481297"/>
      <w:bookmarkStart w:id="16" w:name="_Hlk119578061"/>
    </w:p>
    <w:p w14:paraId="35368488" w14:textId="05D12DF7" w:rsidR="000676C5" w:rsidRPr="0007440D" w:rsidRDefault="007311BC" w:rsidP="0054313D">
      <w:pPr>
        <w:tabs>
          <w:tab w:val="left" w:pos="0"/>
        </w:tabs>
        <w:ind w:firstLine="709"/>
        <w:jc w:val="both"/>
        <w:rPr>
          <w:bCs/>
          <w:spacing w:val="2"/>
          <w:sz w:val="25"/>
          <w:szCs w:val="25"/>
        </w:rPr>
      </w:pPr>
      <w:r w:rsidRPr="0007440D">
        <w:rPr>
          <w:b/>
          <w:bCs/>
          <w:i/>
          <w:spacing w:val="2"/>
          <w:sz w:val="25"/>
          <w:szCs w:val="25"/>
          <w:u w:val="single"/>
        </w:rPr>
        <w:t>Республика Адыгея</w:t>
      </w:r>
      <w:r w:rsidRPr="0007440D">
        <w:rPr>
          <w:b/>
          <w:bCs/>
          <w:i/>
          <w:spacing w:val="2"/>
          <w:sz w:val="25"/>
          <w:szCs w:val="25"/>
        </w:rPr>
        <w:t xml:space="preserve"> </w:t>
      </w:r>
      <w:bookmarkEnd w:id="15"/>
      <w:r w:rsidRPr="0007440D">
        <w:rPr>
          <w:b/>
          <w:bCs/>
          <w:i/>
          <w:spacing w:val="2"/>
          <w:sz w:val="25"/>
          <w:szCs w:val="25"/>
        </w:rPr>
        <w:t xml:space="preserve">– </w:t>
      </w:r>
      <w:r w:rsidRPr="0007440D">
        <w:rPr>
          <w:bCs/>
          <w:spacing w:val="2"/>
          <w:sz w:val="25"/>
          <w:szCs w:val="25"/>
        </w:rPr>
        <w:t>существуе</w:t>
      </w:r>
      <w:bookmarkEnd w:id="16"/>
      <w:r w:rsidRPr="0007440D">
        <w:rPr>
          <w:bCs/>
          <w:spacing w:val="2"/>
          <w:sz w:val="25"/>
          <w:szCs w:val="25"/>
        </w:rPr>
        <w:t>т вероятность возникновения происшествий, связанных с ландшафтными и лесными пожарами, пожарами в районе озер (камышовые заросли), выявление единичных</w:t>
      </w:r>
      <w:r w:rsidR="0054313D" w:rsidRPr="0007440D">
        <w:rPr>
          <w:bCs/>
          <w:spacing w:val="2"/>
          <w:sz w:val="25"/>
          <w:szCs w:val="25"/>
        </w:rPr>
        <w:t xml:space="preserve"> </w:t>
      </w:r>
      <w:r w:rsidRPr="0007440D">
        <w:rPr>
          <w:bCs/>
          <w:spacing w:val="2"/>
          <w:sz w:val="25"/>
          <w:szCs w:val="25"/>
        </w:rPr>
        <w:t>очагов природных пожаров</w:t>
      </w:r>
      <w:r w:rsidRPr="0007440D">
        <w:rPr>
          <w:b/>
          <w:bCs/>
          <w:spacing w:val="2"/>
          <w:sz w:val="25"/>
          <w:szCs w:val="25"/>
        </w:rPr>
        <w:t xml:space="preserve"> (Источник происшествий – </w:t>
      </w:r>
      <w:bookmarkStart w:id="17" w:name="_Hlk100141358"/>
      <w:r w:rsidRPr="0007440D">
        <w:rPr>
          <w:b/>
          <w:bCs/>
          <w:spacing w:val="2"/>
          <w:sz w:val="25"/>
          <w:szCs w:val="25"/>
        </w:rPr>
        <w:t>несанкционированные палы сухой растительности, неосторожное обращения с огнем</w:t>
      </w:r>
      <w:bookmarkEnd w:id="17"/>
      <w:r w:rsidRPr="0007440D">
        <w:rPr>
          <w:b/>
          <w:bCs/>
          <w:spacing w:val="2"/>
          <w:sz w:val="25"/>
          <w:szCs w:val="25"/>
        </w:rPr>
        <w:t>).</w:t>
      </w:r>
    </w:p>
    <w:p w14:paraId="7B2DC03F" w14:textId="49497739" w:rsidR="006668A6" w:rsidRPr="0007440D" w:rsidRDefault="002C4D41" w:rsidP="0054313D">
      <w:pPr>
        <w:ind w:firstLine="709"/>
        <w:jc w:val="both"/>
        <w:rPr>
          <w:b/>
          <w:spacing w:val="2"/>
          <w:sz w:val="25"/>
          <w:szCs w:val="25"/>
        </w:rPr>
      </w:pPr>
      <w:r w:rsidRPr="0007440D">
        <w:rPr>
          <w:b/>
          <w:i/>
          <w:spacing w:val="2"/>
          <w:sz w:val="25"/>
          <w:szCs w:val="25"/>
          <w:u w:val="single"/>
        </w:rPr>
        <w:t>Республика Адыгея</w:t>
      </w:r>
      <w:r w:rsidRPr="0007440D">
        <w:rPr>
          <w:i/>
          <w:spacing w:val="2"/>
          <w:sz w:val="25"/>
          <w:szCs w:val="25"/>
        </w:rPr>
        <w:t xml:space="preserve"> </w:t>
      </w:r>
      <w:r w:rsidRPr="0007440D">
        <w:rPr>
          <w:i/>
          <w:sz w:val="25"/>
          <w:szCs w:val="25"/>
        </w:rPr>
        <w:t xml:space="preserve">– </w:t>
      </w:r>
      <w:r w:rsidRPr="0007440D">
        <w:rPr>
          <w:sz w:val="25"/>
          <w:szCs w:val="25"/>
        </w:rPr>
        <w:t>существует</w:t>
      </w:r>
      <w:r w:rsidRPr="0007440D">
        <w:rPr>
          <w:i/>
          <w:sz w:val="25"/>
          <w:szCs w:val="25"/>
        </w:rPr>
        <w:t xml:space="preserve"> </w:t>
      </w:r>
      <w:r w:rsidRPr="0007440D">
        <w:rPr>
          <w:spacing w:val="2"/>
          <w:sz w:val="25"/>
          <w:szCs w:val="25"/>
        </w:rPr>
        <w:t>вероятность</w:t>
      </w:r>
      <w:r w:rsidRPr="0007440D">
        <w:rPr>
          <w:i/>
          <w:spacing w:val="2"/>
          <w:sz w:val="25"/>
          <w:szCs w:val="25"/>
        </w:rPr>
        <w:t xml:space="preserve"> </w:t>
      </w:r>
      <w:r w:rsidRPr="0007440D">
        <w:rPr>
          <w:sz w:val="25"/>
          <w:szCs w:val="25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07440D">
        <w:rPr>
          <w:b/>
          <w:spacing w:val="2"/>
          <w:sz w:val="25"/>
          <w:szCs w:val="25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14:paraId="07B60192" w14:textId="6050BCEE" w:rsidR="009B1C83" w:rsidRPr="0007440D" w:rsidRDefault="00C22F3F" w:rsidP="00FE286B">
      <w:pPr>
        <w:ind w:left="851" w:hanging="142"/>
        <w:jc w:val="both"/>
        <w:rPr>
          <w:sz w:val="25"/>
          <w:szCs w:val="25"/>
        </w:rPr>
      </w:pPr>
      <w:r w:rsidRPr="0007440D">
        <w:rPr>
          <w:b/>
          <w:spacing w:val="2"/>
          <w:sz w:val="25"/>
          <w:szCs w:val="25"/>
        </w:rPr>
        <w:t>Б</w:t>
      </w:r>
      <w:r w:rsidRPr="0007440D">
        <w:rPr>
          <w:b/>
          <w:sz w:val="25"/>
          <w:szCs w:val="25"/>
        </w:rPr>
        <w:t>иолого-социальные ЧС:</w:t>
      </w:r>
    </w:p>
    <w:p w14:paraId="08050CFB" w14:textId="1C5DA3D1" w:rsidR="0075365B" w:rsidRPr="0007440D" w:rsidRDefault="00C22F3F" w:rsidP="009B1C83">
      <w:pPr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Не прогнозируются.</w:t>
      </w:r>
    </w:p>
    <w:p w14:paraId="40CDBF01" w14:textId="1CDA5D4F" w:rsidR="00115913" w:rsidRPr="0007440D" w:rsidRDefault="00115913" w:rsidP="007612CF">
      <w:pPr>
        <w:widowControl w:val="0"/>
        <w:outlineLvl w:val="0"/>
        <w:rPr>
          <w:rFonts w:eastAsia="MS Mincho"/>
          <w:b/>
          <w:bCs/>
          <w:iCs/>
          <w:sz w:val="25"/>
          <w:szCs w:val="25"/>
        </w:rPr>
      </w:pPr>
    </w:p>
    <w:p w14:paraId="44CFBFEA" w14:textId="6447A619" w:rsidR="0075365B" w:rsidRPr="0007440D" w:rsidRDefault="00C22F3F">
      <w:pPr>
        <w:widowControl w:val="0"/>
        <w:ind w:firstLine="709"/>
        <w:jc w:val="center"/>
        <w:outlineLvl w:val="0"/>
        <w:rPr>
          <w:sz w:val="25"/>
          <w:szCs w:val="25"/>
        </w:rPr>
      </w:pPr>
      <w:r w:rsidRPr="0007440D">
        <w:rPr>
          <w:rFonts w:eastAsia="MS Mincho"/>
          <w:b/>
          <w:bCs/>
          <w:iCs/>
          <w:sz w:val="25"/>
          <w:szCs w:val="25"/>
        </w:rPr>
        <w:t>3.Рекомендованные превентивные мероприятия</w:t>
      </w:r>
    </w:p>
    <w:p w14:paraId="71025FD4" w14:textId="45ABAEF5" w:rsidR="0075365B" w:rsidRPr="0007440D" w:rsidRDefault="00C22F3F">
      <w:pPr>
        <w:widowControl w:val="0"/>
        <w:ind w:firstLine="709"/>
        <w:jc w:val="center"/>
        <w:rPr>
          <w:sz w:val="25"/>
          <w:szCs w:val="25"/>
        </w:rPr>
      </w:pPr>
      <w:r w:rsidRPr="0007440D">
        <w:rPr>
          <w:rFonts w:eastAsia="MS Mincho"/>
          <w:b/>
          <w:bCs/>
          <w:sz w:val="25"/>
          <w:szCs w:val="25"/>
        </w:rPr>
        <w:t>Общие предложения:</w:t>
      </w:r>
    </w:p>
    <w:p w14:paraId="03233078" w14:textId="0B7D45F3" w:rsidR="0075365B" w:rsidRPr="0007440D" w:rsidRDefault="00C22F3F">
      <w:pPr>
        <w:ind w:firstLine="709"/>
        <w:jc w:val="both"/>
        <w:rPr>
          <w:sz w:val="25"/>
          <w:szCs w:val="25"/>
        </w:rPr>
      </w:pPr>
      <w:r w:rsidRPr="0007440D">
        <w:rPr>
          <w:rFonts w:eastAsia="MS Mincho"/>
          <w:sz w:val="25"/>
          <w:szCs w:val="25"/>
        </w:rPr>
        <w:t>довести прогноз до глав городских и сельских поселений, руководителей туристических групп, руководителей баз и зон отдыха, руководителей предприятий, организаций, аварийно-спасательных формирований;</w:t>
      </w:r>
    </w:p>
    <w:p w14:paraId="78072729" w14:textId="3ED5FB9E" w:rsidR="0075365B" w:rsidRPr="0007440D" w:rsidRDefault="00C22F3F">
      <w:pPr>
        <w:ind w:firstLine="709"/>
        <w:jc w:val="both"/>
        <w:rPr>
          <w:sz w:val="25"/>
          <w:szCs w:val="25"/>
        </w:rPr>
      </w:pPr>
      <w:r w:rsidRPr="0007440D">
        <w:rPr>
          <w:rFonts w:eastAsia="MS Mincho"/>
          <w:sz w:val="25"/>
          <w:szCs w:val="25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4576393F" w14:textId="7BEBE6B9" w:rsidR="0075365B" w:rsidRPr="0007440D" w:rsidRDefault="00C22F3F">
      <w:pPr>
        <w:ind w:firstLine="709"/>
        <w:jc w:val="both"/>
        <w:rPr>
          <w:sz w:val="25"/>
          <w:szCs w:val="25"/>
        </w:rPr>
      </w:pPr>
      <w:r w:rsidRPr="0007440D">
        <w:rPr>
          <w:rFonts w:eastAsia="MS Mincho"/>
          <w:sz w:val="25"/>
          <w:szCs w:val="25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637EFF46" w14:textId="53A8CDCE" w:rsidR="0075365B" w:rsidRPr="0007440D" w:rsidRDefault="00C22F3F">
      <w:pPr>
        <w:ind w:firstLine="709"/>
        <w:jc w:val="both"/>
        <w:rPr>
          <w:sz w:val="25"/>
          <w:szCs w:val="25"/>
        </w:rPr>
      </w:pPr>
      <w:r w:rsidRPr="0007440D">
        <w:rPr>
          <w:rFonts w:eastAsia="MS Mincho"/>
          <w:sz w:val="25"/>
          <w:szCs w:val="25"/>
        </w:rPr>
        <w:t>уточнить планы действий по предупреждению и ликвидации возможной ЧС;</w:t>
      </w:r>
    </w:p>
    <w:p w14:paraId="1A141505" w14:textId="579E0274" w:rsidR="0075365B" w:rsidRPr="0007440D" w:rsidRDefault="00C22F3F">
      <w:pPr>
        <w:ind w:firstLine="709"/>
        <w:jc w:val="both"/>
        <w:rPr>
          <w:sz w:val="25"/>
          <w:szCs w:val="25"/>
        </w:rPr>
      </w:pPr>
      <w:r w:rsidRPr="0007440D">
        <w:rPr>
          <w:rFonts w:eastAsia="Calibri"/>
          <w:sz w:val="25"/>
          <w:szCs w:val="25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422C84C2" w14:textId="1CFCA0B6" w:rsidR="00560B23" w:rsidRPr="0007440D" w:rsidRDefault="00C22F3F" w:rsidP="006903FB">
      <w:pPr>
        <w:ind w:firstLine="709"/>
        <w:jc w:val="both"/>
        <w:rPr>
          <w:sz w:val="25"/>
          <w:szCs w:val="25"/>
        </w:rPr>
      </w:pPr>
      <w:r w:rsidRPr="0007440D">
        <w:rPr>
          <w:rFonts w:eastAsia="MS Mincho"/>
          <w:sz w:val="25"/>
          <w:szCs w:val="25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14F83AEA" w14:textId="01587326" w:rsidR="00560B23" w:rsidRPr="0007440D" w:rsidRDefault="00C22F3F" w:rsidP="00560B23">
      <w:pPr>
        <w:ind w:firstLine="709"/>
        <w:jc w:val="both"/>
        <w:rPr>
          <w:rFonts w:eastAsia="MS Mincho"/>
          <w:sz w:val="25"/>
          <w:szCs w:val="25"/>
        </w:rPr>
      </w:pPr>
      <w:r w:rsidRPr="0007440D">
        <w:rPr>
          <w:rFonts w:eastAsia="MS Mincho"/>
          <w:sz w:val="25"/>
          <w:szCs w:val="25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2AA7B7C0" w14:textId="77777777" w:rsidR="0007440D" w:rsidRDefault="0007440D" w:rsidP="004E6913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  <w:bookmarkStart w:id="18" w:name="_Hlk132800826"/>
      <w:bookmarkStart w:id="19" w:name="_Hlk132800765"/>
    </w:p>
    <w:p w14:paraId="0001E065" w14:textId="77777777" w:rsidR="0007440D" w:rsidRDefault="0007440D" w:rsidP="004E6913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</w:p>
    <w:p w14:paraId="173D7EC9" w14:textId="77777777" w:rsidR="0007440D" w:rsidRDefault="0007440D" w:rsidP="004E6913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</w:p>
    <w:p w14:paraId="4FC9F8F8" w14:textId="77777777" w:rsidR="0007440D" w:rsidRPr="0007440D" w:rsidRDefault="0007440D" w:rsidP="0007440D">
      <w:pPr>
        <w:ind w:firstLine="709"/>
        <w:jc w:val="center"/>
        <w:rPr>
          <w:b/>
          <w:sz w:val="25"/>
          <w:szCs w:val="25"/>
        </w:rPr>
      </w:pPr>
    </w:p>
    <w:p w14:paraId="12611C3C" w14:textId="77777777" w:rsidR="0007440D" w:rsidRPr="0007440D" w:rsidRDefault="0007440D" w:rsidP="0007440D">
      <w:pPr>
        <w:ind w:firstLine="709"/>
        <w:jc w:val="center"/>
        <w:rPr>
          <w:b/>
          <w:sz w:val="25"/>
          <w:szCs w:val="25"/>
        </w:rPr>
      </w:pPr>
      <w:r w:rsidRPr="0007440D">
        <w:rPr>
          <w:b/>
          <w:sz w:val="25"/>
          <w:szCs w:val="25"/>
        </w:rPr>
        <w:t xml:space="preserve">По предупреждению и смягчению последствий в случае подъемов уровней воды в </w:t>
      </w:r>
      <w:r w:rsidRPr="0007440D">
        <w:rPr>
          <w:b/>
          <w:sz w:val="25"/>
          <w:szCs w:val="25"/>
        </w:rPr>
        <w:br/>
        <w:t>реках, сильных осадков, града:</w:t>
      </w:r>
    </w:p>
    <w:p w14:paraId="3284F0FB" w14:textId="77777777" w:rsidR="0007440D" w:rsidRPr="0007440D" w:rsidRDefault="0007440D" w:rsidP="0007440D">
      <w:pPr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при поднятии уровней воды до опасных отметок (ОЯ)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311D9617" w14:textId="77777777" w:rsidR="0007440D" w:rsidRPr="0007440D" w:rsidRDefault="0007440D" w:rsidP="0007440D">
      <w:pPr>
        <w:ind w:firstLine="708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7440D">
        <w:rPr>
          <w:rFonts w:eastAsia="Calibri"/>
          <w:color w:val="000000"/>
          <w:sz w:val="25"/>
          <w:szCs w:val="25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5713C014" w14:textId="77777777" w:rsidR="0007440D" w:rsidRPr="0007440D" w:rsidRDefault="0007440D" w:rsidP="0007440D">
      <w:pPr>
        <w:ind w:firstLine="708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2BBCA34C" w14:textId="77777777" w:rsidR="0007440D" w:rsidRPr="0007440D" w:rsidRDefault="0007440D" w:rsidP="0007440D">
      <w:pPr>
        <w:ind w:firstLine="708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7440D">
        <w:rPr>
          <w:rFonts w:eastAsia="Calibri"/>
          <w:color w:val="000000"/>
          <w:sz w:val="25"/>
          <w:szCs w:val="25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7ED160E3" w14:textId="77777777" w:rsidR="0007440D" w:rsidRPr="0007440D" w:rsidRDefault="0007440D" w:rsidP="0007440D">
      <w:pPr>
        <w:ind w:firstLine="708"/>
        <w:jc w:val="both"/>
        <w:rPr>
          <w:rFonts w:eastAsia="Calibri"/>
          <w:sz w:val="25"/>
          <w:szCs w:val="25"/>
          <w:lang w:eastAsia="en-US"/>
        </w:rPr>
      </w:pPr>
      <w:r w:rsidRPr="0007440D">
        <w:rPr>
          <w:rFonts w:eastAsia="Calibri"/>
          <w:color w:val="000000"/>
          <w:sz w:val="25"/>
          <w:szCs w:val="25"/>
          <w:lang w:eastAsia="en-US"/>
        </w:rPr>
        <w:t>уточнить списки и места нахождения маломобильных граждан;</w:t>
      </w:r>
    </w:p>
    <w:p w14:paraId="417EF334" w14:textId="77777777" w:rsidR="0007440D" w:rsidRPr="0007440D" w:rsidRDefault="0007440D" w:rsidP="0007440D">
      <w:pPr>
        <w:ind w:firstLine="708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7440D">
        <w:rPr>
          <w:rFonts w:eastAsia="Calibri"/>
          <w:color w:val="000000"/>
          <w:sz w:val="25"/>
          <w:szCs w:val="25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E44ECC7" w14:textId="77777777" w:rsidR="0007440D" w:rsidRPr="0007440D" w:rsidRDefault="0007440D" w:rsidP="0007440D">
      <w:pPr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 xml:space="preserve">коммунальным и дорожным службам провести расчистку ливневых систем от мусора для беспрепятственного стока дождевых вод; </w:t>
      </w:r>
    </w:p>
    <w:p w14:paraId="753C74CB" w14:textId="77777777" w:rsidR="0007440D" w:rsidRPr="0007440D" w:rsidRDefault="0007440D" w:rsidP="0007440D">
      <w:pPr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в случае выпадения града рекомендовать населению не покидать помещения, воздержаться от перемещения любым видом транспорта.</w:t>
      </w:r>
    </w:p>
    <w:p w14:paraId="22FD512B" w14:textId="77777777" w:rsidR="0007440D" w:rsidRDefault="0007440D" w:rsidP="004E6913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</w:p>
    <w:p w14:paraId="4AE6FAAD" w14:textId="2B597C2B" w:rsidR="004E6913" w:rsidRPr="0007440D" w:rsidRDefault="004E6913" w:rsidP="004E6913">
      <w:pPr>
        <w:ind w:firstLine="709"/>
        <w:jc w:val="center"/>
        <w:rPr>
          <w:b/>
          <w:bCs/>
          <w:iCs/>
          <w:sz w:val="25"/>
          <w:szCs w:val="25"/>
          <w:lang w:val="x-none"/>
        </w:rPr>
      </w:pPr>
      <w:r w:rsidRPr="0007440D">
        <w:rPr>
          <w:b/>
          <w:bCs/>
          <w:iCs/>
          <w:sz w:val="25"/>
          <w:szCs w:val="25"/>
          <w:lang w:val="x-none"/>
        </w:rPr>
        <w:t>По предупреждению и смягчению последствий от воздействия усиления ветра:</w:t>
      </w:r>
    </w:p>
    <w:p w14:paraId="1A2B8908" w14:textId="77777777" w:rsidR="004E6913" w:rsidRPr="0007440D" w:rsidRDefault="004E6913" w:rsidP="004E6913">
      <w:pPr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закрепить подъемно-транспортное оборудование;</w:t>
      </w:r>
    </w:p>
    <w:p w14:paraId="1334A4A4" w14:textId="77777777" w:rsidR="004E6913" w:rsidRPr="0007440D" w:rsidRDefault="004E6913" w:rsidP="004E6913">
      <w:pPr>
        <w:ind w:firstLine="709"/>
        <w:jc w:val="both"/>
        <w:rPr>
          <w:sz w:val="25"/>
          <w:szCs w:val="25"/>
        </w:rPr>
      </w:pPr>
      <w:r w:rsidRPr="0007440D">
        <w:rPr>
          <w:sz w:val="25"/>
          <w:szCs w:val="25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предметов.</w:t>
      </w:r>
    </w:p>
    <w:bookmarkEnd w:id="18"/>
    <w:p w14:paraId="50133CA9" w14:textId="77777777" w:rsidR="004E6913" w:rsidRPr="0007440D" w:rsidRDefault="004E6913" w:rsidP="00F105F9">
      <w:pPr>
        <w:ind w:firstLine="709"/>
        <w:jc w:val="center"/>
        <w:rPr>
          <w:b/>
          <w:sz w:val="25"/>
          <w:szCs w:val="25"/>
        </w:rPr>
      </w:pPr>
    </w:p>
    <w:bookmarkEnd w:id="19"/>
    <w:p w14:paraId="1EC24C97" w14:textId="57D9EABA" w:rsidR="002C4D41" w:rsidRPr="0007440D" w:rsidRDefault="002C4D41" w:rsidP="002C4D41">
      <w:pPr>
        <w:tabs>
          <w:tab w:val="left" w:pos="2805"/>
          <w:tab w:val="center" w:pos="4960"/>
        </w:tabs>
        <w:jc w:val="center"/>
        <w:rPr>
          <w:sz w:val="25"/>
          <w:szCs w:val="25"/>
        </w:rPr>
      </w:pPr>
      <w:r w:rsidRPr="0007440D">
        <w:rPr>
          <w:rFonts w:eastAsia="MS Mincho"/>
          <w:b/>
          <w:sz w:val="25"/>
          <w:szCs w:val="25"/>
        </w:rPr>
        <w:t>По противооползневым мероприятиям:</w:t>
      </w:r>
    </w:p>
    <w:p w14:paraId="1F0104DD" w14:textId="4EC58907" w:rsidR="002C4D41" w:rsidRPr="0007440D" w:rsidRDefault="002C4D41" w:rsidP="002C4D41">
      <w:pPr>
        <w:ind w:firstLine="709"/>
        <w:jc w:val="both"/>
        <w:rPr>
          <w:rFonts w:eastAsia="MS Mincho"/>
          <w:sz w:val="25"/>
          <w:szCs w:val="25"/>
        </w:rPr>
      </w:pPr>
      <w:r w:rsidRPr="0007440D">
        <w:rPr>
          <w:rFonts w:eastAsia="MS Mincho"/>
          <w:sz w:val="25"/>
          <w:szCs w:val="25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C0CED06" w14:textId="0C467F78" w:rsidR="007117E5" w:rsidRPr="0007440D" w:rsidRDefault="002C4D41" w:rsidP="003E0B84">
      <w:pPr>
        <w:ind w:firstLine="709"/>
        <w:jc w:val="both"/>
        <w:rPr>
          <w:rFonts w:eastAsia="MS Mincho"/>
          <w:sz w:val="25"/>
          <w:szCs w:val="25"/>
        </w:rPr>
      </w:pPr>
      <w:r w:rsidRPr="0007440D">
        <w:rPr>
          <w:rFonts w:eastAsia="MS Mincho"/>
          <w:sz w:val="25"/>
          <w:szCs w:val="25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83F97B5" w14:textId="77777777" w:rsidR="0007440D" w:rsidRDefault="0007440D" w:rsidP="002E35FA">
      <w:pPr>
        <w:ind w:firstLine="709"/>
        <w:jc w:val="center"/>
        <w:rPr>
          <w:rFonts w:eastAsia="MS Mincho"/>
          <w:b/>
          <w:sz w:val="25"/>
          <w:szCs w:val="25"/>
        </w:rPr>
      </w:pPr>
    </w:p>
    <w:p w14:paraId="03D8AB9C" w14:textId="6B1FA666" w:rsidR="002E35FA" w:rsidRPr="0007440D" w:rsidRDefault="002E35FA" w:rsidP="002E35FA">
      <w:pPr>
        <w:ind w:firstLine="709"/>
        <w:jc w:val="center"/>
        <w:rPr>
          <w:rFonts w:eastAsia="MS Mincho"/>
          <w:b/>
          <w:sz w:val="25"/>
          <w:szCs w:val="25"/>
        </w:rPr>
      </w:pPr>
      <w:r w:rsidRPr="0007440D">
        <w:rPr>
          <w:rFonts w:eastAsia="MS Mincho"/>
          <w:b/>
          <w:sz w:val="25"/>
          <w:szCs w:val="25"/>
        </w:rPr>
        <w:t>По несанкционированным палам сухой растительности.</w:t>
      </w:r>
    </w:p>
    <w:p w14:paraId="2A3C1F38" w14:textId="317978BB" w:rsidR="002E35FA" w:rsidRPr="0007440D" w:rsidRDefault="002E35FA" w:rsidP="002E35FA">
      <w:pPr>
        <w:ind w:firstLine="709"/>
        <w:jc w:val="both"/>
        <w:rPr>
          <w:rFonts w:eastAsia="MS Mincho"/>
          <w:sz w:val="25"/>
          <w:szCs w:val="25"/>
        </w:rPr>
      </w:pPr>
      <w:r w:rsidRPr="0007440D">
        <w:rPr>
          <w:rFonts w:eastAsia="MS Mincho"/>
          <w:sz w:val="25"/>
          <w:szCs w:val="25"/>
        </w:rPr>
        <w:t>запрещать несанкционированные палы сухой травы, растительности, разведение костров вблизи лесного массива которые могут привести к возникновению крупных пожаров.</w:t>
      </w:r>
    </w:p>
    <w:p w14:paraId="1251E847" w14:textId="04B1CC7B" w:rsidR="00D064B2" w:rsidRPr="0007440D" w:rsidRDefault="00D064B2" w:rsidP="00D064B2">
      <w:pPr>
        <w:tabs>
          <w:tab w:val="left" w:pos="993"/>
        </w:tabs>
        <w:jc w:val="both"/>
        <w:rPr>
          <w:rFonts w:eastAsia="MS Mincho"/>
          <w:b/>
          <w:iCs/>
          <w:sz w:val="25"/>
          <w:szCs w:val="25"/>
        </w:rPr>
      </w:pPr>
    </w:p>
    <w:p w14:paraId="26A36E8A" w14:textId="2E328939" w:rsidR="00505F76" w:rsidRPr="0007440D" w:rsidRDefault="00C22F3F" w:rsidP="005E5ABD">
      <w:pPr>
        <w:tabs>
          <w:tab w:val="left" w:pos="993"/>
        </w:tabs>
        <w:ind w:firstLine="709"/>
        <w:jc w:val="both"/>
        <w:rPr>
          <w:sz w:val="25"/>
          <w:szCs w:val="25"/>
        </w:rPr>
      </w:pPr>
      <w:r w:rsidRPr="0007440D">
        <w:rPr>
          <w:rFonts w:eastAsia="MS Mincho"/>
          <w:b/>
          <w:iCs/>
          <w:sz w:val="25"/>
          <w:szCs w:val="25"/>
        </w:rPr>
        <w:t xml:space="preserve">Донесение о доведении прогноза и выполненных превентивных мероприятий, прошу довести в письменном виде в ОДС ЦУКС ГУ МЧС России по РА на </w:t>
      </w:r>
      <w:r w:rsidR="00127B3B" w:rsidRPr="0007440D">
        <w:rPr>
          <w:rFonts w:eastAsia="MS Mincho"/>
          <w:b/>
          <w:iCs/>
          <w:sz w:val="25"/>
          <w:szCs w:val="25"/>
        </w:rPr>
        <w:t xml:space="preserve">КС «АРМ ГС» </w:t>
      </w:r>
      <w:r w:rsidRPr="0007440D">
        <w:rPr>
          <w:rFonts w:eastAsia="MS Mincho"/>
          <w:b/>
          <w:iCs/>
          <w:sz w:val="25"/>
          <w:szCs w:val="25"/>
        </w:rPr>
        <w:t xml:space="preserve">к </w:t>
      </w:r>
      <w:r w:rsidR="00A02D07" w:rsidRPr="0007440D">
        <w:rPr>
          <w:rFonts w:eastAsia="MS Mincho"/>
          <w:b/>
          <w:iCs/>
          <w:sz w:val="25"/>
          <w:szCs w:val="25"/>
        </w:rPr>
        <w:t>1</w:t>
      </w:r>
      <w:r w:rsidR="00CB7D4B" w:rsidRPr="0007440D">
        <w:rPr>
          <w:rFonts w:eastAsia="MS Mincho"/>
          <w:b/>
          <w:iCs/>
          <w:sz w:val="25"/>
          <w:szCs w:val="25"/>
        </w:rPr>
        <w:t>6</w:t>
      </w:r>
      <w:r w:rsidR="00A02D07" w:rsidRPr="0007440D">
        <w:rPr>
          <w:rFonts w:eastAsia="MS Mincho"/>
          <w:b/>
          <w:iCs/>
          <w:sz w:val="25"/>
          <w:szCs w:val="25"/>
        </w:rPr>
        <w:t>:</w:t>
      </w:r>
      <w:r w:rsidR="005F6B14">
        <w:rPr>
          <w:rFonts w:eastAsia="MS Mincho"/>
          <w:b/>
          <w:iCs/>
          <w:sz w:val="25"/>
          <w:szCs w:val="25"/>
        </w:rPr>
        <w:t>00</w:t>
      </w:r>
      <w:r w:rsidRPr="0007440D">
        <w:rPr>
          <w:rFonts w:eastAsia="MS Mincho"/>
          <w:b/>
          <w:iCs/>
          <w:sz w:val="25"/>
          <w:szCs w:val="25"/>
        </w:rPr>
        <w:t xml:space="preserve"> - </w:t>
      </w:r>
      <w:r w:rsidR="002A1811" w:rsidRPr="0007440D">
        <w:rPr>
          <w:rFonts w:eastAsia="MS Mincho"/>
          <w:b/>
          <w:iCs/>
          <w:sz w:val="25"/>
          <w:szCs w:val="25"/>
        </w:rPr>
        <w:t>1</w:t>
      </w:r>
      <w:r w:rsidR="00444ADE" w:rsidRPr="0007440D">
        <w:rPr>
          <w:rFonts w:eastAsia="MS Mincho"/>
          <w:b/>
          <w:iCs/>
          <w:sz w:val="25"/>
          <w:szCs w:val="25"/>
        </w:rPr>
        <w:t>9</w:t>
      </w:r>
      <w:r w:rsidRPr="0007440D">
        <w:rPr>
          <w:rFonts w:eastAsia="MS Mincho"/>
          <w:b/>
          <w:iCs/>
          <w:sz w:val="25"/>
          <w:szCs w:val="25"/>
        </w:rPr>
        <w:t>.</w:t>
      </w:r>
      <w:r w:rsidR="00A15C28" w:rsidRPr="0007440D">
        <w:rPr>
          <w:rFonts w:eastAsia="MS Mincho"/>
          <w:b/>
          <w:iCs/>
          <w:sz w:val="25"/>
          <w:szCs w:val="25"/>
        </w:rPr>
        <w:t>0</w:t>
      </w:r>
      <w:r w:rsidR="006F2211" w:rsidRPr="0007440D">
        <w:rPr>
          <w:rFonts w:eastAsia="MS Mincho"/>
          <w:b/>
          <w:iCs/>
          <w:sz w:val="25"/>
          <w:szCs w:val="25"/>
        </w:rPr>
        <w:t>6</w:t>
      </w:r>
      <w:r w:rsidRPr="0007440D">
        <w:rPr>
          <w:rFonts w:eastAsia="MS Mincho"/>
          <w:b/>
          <w:iCs/>
          <w:sz w:val="25"/>
          <w:szCs w:val="25"/>
        </w:rPr>
        <w:t>.202</w:t>
      </w:r>
      <w:r w:rsidR="00097712" w:rsidRPr="0007440D">
        <w:rPr>
          <w:rFonts w:eastAsia="MS Mincho"/>
          <w:b/>
          <w:iCs/>
          <w:sz w:val="25"/>
          <w:szCs w:val="25"/>
        </w:rPr>
        <w:t>3</w:t>
      </w:r>
      <w:r w:rsidRPr="0007440D">
        <w:rPr>
          <w:rFonts w:eastAsia="MS Mincho"/>
          <w:b/>
          <w:iCs/>
          <w:sz w:val="25"/>
          <w:szCs w:val="25"/>
        </w:rPr>
        <w:t>.</w:t>
      </w:r>
    </w:p>
    <w:p w14:paraId="5BAB7065" w14:textId="01B489B5" w:rsidR="00D064B2" w:rsidRPr="0007440D" w:rsidRDefault="00D064B2" w:rsidP="00887FD5">
      <w:pPr>
        <w:rPr>
          <w:sz w:val="25"/>
          <w:szCs w:val="25"/>
        </w:rPr>
      </w:pPr>
    </w:p>
    <w:p w14:paraId="362FB864" w14:textId="173553B8" w:rsidR="00D064B2" w:rsidRPr="0007440D" w:rsidRDefault="00D064B2" w:rsidP="00887FD5">
      <w:pPr>
        <w:rPr>
          <w:sz w:val="25"/>
          <w:szCs w:val="25"/>
        </w:rPr>
      </w:pPr>
    </w:p>
    <w:p w14:paraId="183AF272" w14:textId="06A32C86" w:rsidR="00887FD5" w:rsidRPr="0007440D" w:rsidRDefault="00887FD5" w:rsidP="00887FD5">
      <w:pPr>
        <w:rPr>
          <w:sz w:val="25"/>
          <w:szCs w:val="25"/>
        </w:rPr>
      </w:pPr>
      <w:r w:rsidRPr="0007440D">
        <w:rPr>
          <w:sz w:val="25"/>
          <w:szCs w:val="25"/>
        </w:rPr>
        <w:t xml:space="preserve">Заместитель начальника ЦУКС </w:t>
      </w:r>
    </w:p>
    <w:p w14:paraId="2873BEA8" w14:textId="34BC45B6" w:rsidR="00887FD5" w:rsidRPr="0007440D" w:rsidRDefault="00BC014A" w:rsidP="00887FD5">
      <w:pPr>
        <w:tabs>
          <w:tab w:val="left" w:pos="6257"/>
        </w:tabs>
        <w:rPr>
          <w:sz w:val="25"/>
          <w:szCs w:val="25"/>
        </w:rPr>
      </w:pPr>
      <w:r w:rsidRPr="0007440D">
        <w:rPr>
          <w:noProof/>
          <w:sz w:val="25"/>
          <w:szCs w:val="25"/>
          <w:lang w:eastAsia="ru-RU"/>
        </w:rPr>
        <w:drawing>
          <wp:anchor distT="0" distB="0" distL="114300" distR="114300" simplePos="0" relativeHeight="251658240" behindDoc="1" locked="0" layoutInCell="1" allowOverlap="1" wp14:anchorId="341EAA77" wp14:editId="126B4CDC">
            <wp:simplePos x="0" y="0"/>
            <wp:positionH relativeFrom="column">
              <wp:posOffset>3811333</wp:posOffset>
            </wp:positionH>
            <wp:positionV relativeFrom="paragraph">
              <wp:posOffset>116875</wp:posOffset>
            </wp:positionV>
            <wp:extent cx="1000125" cy="633730"/>
            <wp:effectExtent l="0" t="0" r="9525" b="0"/>
            <wp:wrapNone/>
            <wp:docPr id="4" name="Рисунок 4" descr="Z:\07 Дежурная смена\15 ПРОГНОЗЫ\Б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7 Дежурная смена\15 ПРОГНОЗЫ\Боч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7FD5" w:rsidRPr="0007440D">
        <w:rPr>
          <w:sz w:val="25"/>
          <w:szCs w:val="25"/>
        </w:rPr>
        <w:t>ГУ МЧС России по Республике Адыгея-</w:t>
      </w:r>
      <w:r w:rsidR="00887FD5" w:rsidRPr="0007440D">
        <w:rPr>
          <w:sz w:val="25"/>
          <w:szCs w:val="25"/>
        </w:rPr>
        <w:tab/>
      </w:r>
    </w:p>
    <w:p w14:paraId="7B65F231" w14:textId="2EEC27B6" w:rsidR="00887FD5" w:rsidRPr="0007440D" w:rsidRDefault="00887FD5" w:rsidP="00887FD5">
      <w:pPr>
        <w:rPr>
          <w:sz w:val="25"/>
          <w:szCs w:val="25"/>
        </w:rPr>
      </w:pPr>
      <w:r w:rsidRPr="0007440D">
        <w:rPr>
          <w:sz w:val="25"/>
          <w:szCs w:val="25"/>
        </w:rPr>
        <w:t xml:space="preserve">старший оперативный дежурный                                                  </w:t>
      </w:r>
      <w:r w:rsidR="00F105F9" w:rsidRPr="0007440D">
        <w:rPr>
          <w:sz w:val="25"/>
          <w:szCs w:val="25"/>
        </w:rPr>
        <w:t xml:space="preserve"> </w:t>
      </w:r>
    </w:p>
    <w:p w14:paraId="24BA1DE9" w14:textId="7AABCFF2" w:rsidR="00AF69A4" w:rsidRPr="0007440D" w:rsidRDefault="00887FD5" w:rsidP="00AF69A4">
      <w:pPr>
        <w:rPr>
          <w:sz w:val="25"/>
          <w:szCs w:val="25"/>
        </w:rPr>
      </w:pPr>
      <w:r w:rsidRPr="0007440D">
        <w:rPr>
          <w:sz w:val="25"/>
          <w:szCs w:val="25"/>
        </w:rPr>
        <w:t xml:space="preserve">подполковник внутренней службы                                            </w:t>
      </w:r>
      <w:r w:rsidR="00BB3DAE" w:rsidRPr="0007440D">
        <w:rPr>
          <w:sz w:val="25"/>
          <w:szCs w:val="25"/>
        </w:rPr>
        <w:t xml:space="preserve"> </w:t>
      </w:r>
      <w:r w:rsidR="0096795F" w:rsidRPr="0007440D">
        <w:rPr>
          <w:sz w:val="25"/>
          <w:szCs w:val="25"/>
        </w:rPr>
        <w:t xml:space="preserve">  </w:t>
      </w:r>
      <w:r w:rsidR="00B46A19" w:rsidRPr="0007440D">
        <w:rPr>
          <w:sz w:val="25"/>
          <w:szCs w:val="25"/>
        </w:rPr>
        <w:t xml:space="preserve"> </w:t>
      </w:r>
      <w:bookmarkStart w:id="20" w:name="_Hlk125527705"/>
      <w:r w:rsidR="00012FE8" w:rsidRPr="0007440D">
        <w:rPr>
          <w:sz w:val="25"/>
          <w:szCs w:val="25"/>
        </w:rPr>
        <w:t xml:space="preserve">   </w:t>
      </w:r>
      <w:bookmarkEnd w:id="20"/>
      <w:r w:rsidR="00167FA8" w:rsidRPr="0007440D">
        <w:rPr>
          <w:sz w:val="25"/>
          <w:szCs w:val="25"/>
        </w:rPr>
        <w:t xml:space="preserve">  </w:t>
      </w:r>
      <w:r w:rsidR="00C27B5B" w:rsidRPr="0007440D">
        <w:rPr>
          <w:sz w:val="25"/>
          <w:szCs w:val="25"/>
        </w:rPr>
        <w:t xml:space="preserve">      </w:t>
      </w:r>
      <w:r w:rsidR="00523356" w:rsidRPr="0007440D">
        <w:rPr>
          <w:sz w:val="25"/>
          <w:szCs w:val="25"/>
        </w:rPr>
        <w:t xml:space="preserve">   </w:t>
      </w:r>
      <w:r w:rsidR="002E35FA" w:rsidRPr="0007440D">
        <w:rPr>
          <w:sz w:val="25"/>
          <w:szCs w:val="25"/>
        </w:rPr>
        <w:t xml:space="preserve">       </w:t>
      </w:r>
      <w:bookmarkStart w:id="21" w:name="_Hlk124491512"/>
      <w:r w:rsidR="00297DCC" w:rsidRPr="0007440D">
        <w:rPr>
          <w:sz w:val="25"/>
          <w:szCs w:val="25"/>
        </w:rPr>
        <w:t xml:space="preserve">    </w:t>
      </w:r>
      <w:r w:rsidR="008E4C49" w:rsidRPr="0007440D">
        <w:rPr>
          <w:sz w:val="25"/>
          <w:szCs w:val="25"/>
        </w:rPr>
        <w:t xml:space="preserve">  </w:t>
      </w:r>
      <w:r w:rsidR="00551282" w:rsidRPr="0007440D">
        <w:rPr>
          <w:sz w:val="25"/>
          <w:szCs w:val="25"/>
        </w:rPr>
        <w:t xml:space="preserve"> </w:t>
      </w:r>
      <w:r w:rsidR="00AF69A4" w:rsidRPr="0007440D">
        <w:rPr>
          <w:sz w:val="25"/>
          <w:szCs w:val="25"/>
        </w:rPr>
        <w:t xml:space="preserve">  </w:t>
      </w:r>
      <w:r w:rsidR="00F105F9" w:rsidRPr="0007440D">
        <w:rPr>
          <w:sz w:val="25"/>
          <w:szCs w:val="25"/>
        </w:rPr>
        <w:t xml:space="preserve">   </w:t>
      </w:r>
      <w:r w:rsidR="009150D7" w:rsidRPr="0007440D">
        <w:rPr>
          <w:sz w:val="25"/>
          <w:szCs w:val="25"/>
        </w:rPr>
        <w:t xml:space="preserve"> </w:t>
      </w:r>
      <w:bookmarkEnd w:id="21"/>
      <w:r w:rsidR="00444ADE" w:rsidRPr="0007440D">
        <w:rPr>
          <w:sz w:val="25"/>
          <w:szCs w:val="25"/>
        </w:rPr>
        <w:t>А.А. Бочка</w:t>
      </w:r>
    </w:p>
    <w:p w14:paraId="395D02FA" w14:textId="316DBC57" w:rsidR="00CD362F" w:rsidRPr="0007440D" w:rsidRDefault="00CD362F" w:rsidP="00CD362F">
      <w:pPr>
        <w:rPr>
          <w:sz w:val="25"/>
          <w:szCs w:val="25"/>
        </w:rPr>
      </w:pPr>
    </w:p>
    <w:sectPr w:rsidR="00CD362F" w:rsidRPr="0007440D" w:rsidSect="008722A6">
      <w:footerReference w:type="default" r:id="rId9"/>
      <w:footerReference w:type="first" r:id="rId10"/>
      <w:pgSz w:w="11906" w:h="16838"/>
      <w:pgMar w:top="426" w:right="707" w:bottom="0" w:left="1134" w:header="0" w:footer="268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EB61" w14:textId="77777777" w:rsidR="004A546E" w:rsidRDefault="00C22F3F">
      <w:r>
        <w:separator/>
      </w:r>
    </w:p>
  </w:endnote>
  <w:endnote w:type="continuationSeparator" w:id="0">
    <w:p w14:paraId="335561C2" w14:textId="77777777" w:rsidR="004A546E" w:rsidRDefault="00C22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DejaVu Sans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C9ED6" w14:textId="2730D82C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 xml:space="preserve">Исп: </w:t>
    </w:r>
    <w:r w:rsidR="00444ADE">
      <w:rPr>
        <w:sz w:val="16"/>
        <w:szCs w:val="16"/>
      </w:rPr>
      <w:t>Будко Н.А.</w:t>
    </w:r>
  </w:p>
  <w:p w14:paraId="7D8663EF" w14:textId="77777777" w:rsidR="000D46E3" w:rsidRPr="002E35FA" w:rsidRDefault="000D46E3" w:rsidP="000D46E3">
    <w:pPr>
      <w:pStyle w:val="af1"/>
      <w:rPr>
        <w:sz w:val="16"/>
        <w:szCs w:val="16"/>
      </w:rPr>
    </w:pPr>
    <w:r w:rsidRPr="002E35FA">
      <w:rPr>
        <w:sz w:val="16"/>
        <w:szCs w:val="16"/>
      </w:rPr>
      <w:t>Тел. 8(8772)56-92-51</w:t>
    </w:r>
  </w:p>
  <w:p w14:paraId="0F5A5A78" w14:textId="77777777" w:rsidR="007D4882" w:rsidRPr="007D4882" w:rsidRDefault="007D4882" w:rsidP="007D488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4605" w14:textId="77777777" w:rsidR="0075365B" w:rsidRDefault="0075365B">
    <w:pPr>
      <w:pStyle w:val="af1"/>
      <w:tabs>
        <w:tab w:val="clear" w:pos="4677"/>
        <w:tab w:val="clear" w:pos="9355"/>
        <w:tab w:val="center" w:pos="4960"/>
        <w:tab w:val="right" w:pos="992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C2F6" w14:textId="77777777" w:rsidR="004A546E" w:rsidRDefault="00C22F3F">
      <w:r>
        <w:separator/>
      </w:r>
    </w:p>
  </w:footnote>
  <w:footnote w:type="continuationSeparator" w:id="0">
    <w:p w14:paraId="1321795B" w14:textId="77777777" w:rsidR="004A546E" w:rsidRDefault="00C22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604A0"/>
    <w:multiLevelType w:val="multilevel"/>
    <w:tmpl w:val="53DA56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53B71E1"/>
    <w:multiLevelType w:val="multilevel"/>
    <w:tmpl w:val="0AD61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34432B72"/>
    <w:multiLevelType w:val="multilevel"/>
    <w:tmpl w:val="D2E88E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49618A3"/>
    <w:multiLevelType w:val="multilevel"/>
    <w:tmpl w:val="C12676F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0F81899"/>
    <w:multiLevelType w:val="multilevel"/>
    <w:tmpl w:val="C8EA4E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7ADD55FB"/>
    <w:multiLevelType w:val="multilevel"/>
    <w:tmpl w:val="7E1C83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Cs/>
        <w:spacing w:val="2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defaultTabStop w:val="709"/>
  <w:autoHyphenation/>
  <w:evenAndOddHeaders/>
  <w:characterSpacingControl w:val="doNotCompress"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5B"/>
    <w:rsid w:val="00000283"/>
    <w:rsid w:val="0000080D"/>
    <w:rsid w:val="00000AFE"/>
    <w:rsid w:val="000035E6"/>
    <w:rsid w:val="00004B29"/>
    <w:rsid w:val="000062C9"/>
    <w:rsid w:val="000075CF"/>
    <w:rsid w:val="00012FE8"/>
    <w:rsid w:val="0001329D"/>
    <w:rsid w:val="000157D0"/>
    <w:rsid w:val="00016380"/>
    <w:rsid w:val="00017242"/>
    <w:rsid w:val="00023416"/>
    <w:rsid w:val="00025E9F"/>
    <w:rsid w:val="00033964"/>
    <w:rsid w:val="000430CF"/>
    <w:rsid w:val="00045BAB"/>
    <w:rsid w:val="00052921"/>
    <w:rsid w:val="00053C5E"/>
    <w:rsid w:val="000567AE"/>
    <w:rsid w:val="00061021"/>
    <w:rsid w:val="00063E1D"/>
    <w:rsid w:val="00065BB3"/>
    <w:rsid w:val="00067084"/>
    <w:rsid w:val="000676C5"/>
    <w:rsid w:val="00067790"/>
    <w:rsid w:val="000705E1"/>
    <w:rsid w:val="0007440D"/>
    <w:rsid w:val="000764D3"/>
    <w:rsid w:val="000778F2"/>
    <w:rsid w:val="00077937"/>
    <w:rsid w:val="00077EF3"/>
    <w:rsid w:val="000861F3"/>
    <w:rsid w:val="000925AE"/>
    <w:rsid w:val="000928EF"/>
    <w:rsid w:val="00097712"/>
    <w:rsid w:val="000A3F38"/>
    <w:rsid w:val="000A76D0"/>
    <w:rsid w:val="000B5BC6"/>
    <w:rsid w:val="000C1241"/>
    <w:rsid w:val="000C70ED"/>
    <w:rsid w:val="000D46E3"/>
    <w:rsid w:val="000D4FC9"/>
    <w:rsid w:val="000E5BC6"/>
    <w:rsid w:val="000E7DAE"/>
    <w:rsid w:val="000F0683"/>
    <w:rsid w:val="000F4570"/>
    <w:rsid w:val="00101A9F"/>
    <w:rsid w:val="00101AC9"/>
    <w:rsid w:val="00101BF3"/>
    <w:rsid w:val="00101F01"/>
    <w:rsid w:val="00105C73"/>
    <w:rsid w:val="001068B3"/>
    <w:rsid w:val="00110B82"/>
    <w:rsid w:val="00113118"/>
    <w:rsid w:val="0011477B"/>
    <w:rsid w:val="00115913"/>
    <w:rsid w:val="00121352"/>
    <w:rsid w:val="00126F67"/>
    <w:rsid w:val="001272FB"/>
    <w:rsid w:val="00127B3B"/>
    <w:rsid w:val="00127D29"/>
    <w:rsid w:val="00130E17"/>
    <w:rsid w:val="00132FDE"/>
    <w:rsid w:val="00134B4B"/>
    <w:rsid w:val="00135954"/>
    <w:rsid w:val="001369DD"/>
    <w:rsid w:val="00140C52"/>
    <w:rsid w:val="0014385E"/>
    <w:rsid w:val="00144FFE"/>
    <w:rsid w:val="001464F5"/>
    <w:rsid w:val="00146B70"/>
    <w:rsid w:val="00151DC9"/>
    <w:rsid w:val="00153430"/>
    <w:rsid w:val="0015694C"/>
    <w:rsid w:val="00156D52"/>
    <w:rsid w:val="0015722F"/>
    <w:rsid w:val="00166942"/>
    <w:rsid w:val="00167FA8"/>
    <w:rsid w:val="0017297F"/>
    <w:rsid w:val="001766FE"/>
    <w:rsid w:val="001837E5"/>
    <w:rsid w:val="00186BC6"/>
    <w:rsid w:val="00190129"/>
    <w:rsid w:val="001905AB"/>
    <w:rsid w:val="001A1999"/>
    <w:rsid w:val="001A5581"/>
    <w:rsid w:val="001B1F71"/>
    <w:rsid w:val="001B5EC5"/>
    <w:rsid w:val="001B6950"/>
    <w:rsid w:val="001B76D5"/>
    <w:rsid w:val="001B7BA4"/>
    <w:rsid w:val="001C3B4F"/>
    <w:rsid w:val="001C44E8"/>
    <w:rsid w:val="001C51C1"/>
    <w:rsid w:val="001C5AAF"/>
    <w:rsid w:val="001D2723"/>
    <w:rsid w:val="001D2CC0"/>
    <w:rsid w:val="001D2F81"/>
    <w:rsid w:val="001D420C"/>
    <w:rsid w:val="001D5721"/>
    <w:rsid w:val="001D7254"/>
    <w:rsid w:val="001E44FF"/>
    <w:rsid w:val="001E4925"/>
    <w:rsid w:val="001F1F4B"/>
    <w:rsid w:val="001F283E"/>
    <w:rsid w:val="001F43C2"/>
    <w:rsid w:val="001F5555"/>
    <w:rsid w:val="0020429B"/>
    <w:rsid w:val="00212849"/>
    <w:rsid w:val="00212A25"/>
    <w:rsid w:val="00212D6D"/>
    <w:rsid w:val="0022522E"/>
    <w:rsid w:val="00227A47"/>
    <w:rsid w:val="00227E4E"/>
    <w:rsid w:val="00233117"/>
    <w:rsid w:val="00233993"/>
    <w:rsid w:val="0023427C"/>
    <w:rsid w:val="002427DA"/>
    <w:rsid w:val="002459BB"/>
    <w:rsid w:val="00245E52"/>
    <w:rsid w:val="00246D63"/>
    <w:rsid w:val="00252DE1"/>
    <w:rsid w:val="00253813"/>
    <w:rsid w:val="002627BF"/>
    <w:rsid w:val="00263FC5"/>
    <w:rsid w:val="00264EAF"/>
    <w:rsid w:val="002678F1"/>
    <w:rsid w:val="0027217A"/>
    <w:rsid w:val="00274C01"/>
    <w:rsid w:val="0027582C"/>
    <w:rsid w:val="00276943"/>
    <w:rsid w:val="00281C5C"/>
    <w:rsid w:val="00283C09"/>
    <w:rsid w:val="00284224"/>
    <w:rsid w:val="00284540"/>
    <w:rsid w:val="00293B19"/>
    <w:rsid w:val="0029677D"/>
    <w:rsid w:val="00297DCC"/>
    <w:rsid w:val="002A1811"/>
    <w:rsid w:val="002A32A7"/>
    <w:rsid w:val="002A3786"/>
    <w:rsid w:val="002B3119"/>
    <w:rsid w:val="002B61B9"/>
    <w:rsid w:val="002C0894"/>
    <w:rsid w:val="002C2756"/>
    <w:rsid w:val="002C4D41"/>
    <w:rsid w:val="002C60FC"/>
    <w:rsid w:val="002D61B6"/>
    <w:rsid w:val="002E35FA"/>
    <w:rsid w:val="002E53D7"/>
    <w:rsid w:val="002E5524"/>
    <w:rsid w:val="002E6F29"/>
    <w:rsid w:val="002F2B5F"/>
    <w:rsid w:val="002F3167"/>
    <w:rsid w:val="002F51C7"/>
    <w:rsid w:val="00300AA2"/>
    <w:rsid w:val="00301C9E"/>
    <w:rsid w:val="003048A0"/>
    <w:rsid w:val="003056A6"/>
    <w:rsid w:val="00314B14"/>
    <w:rsid w:val="00314F1A"/>
    <w:rsid w:val="00315036"/>
    <w:rsid w:val="0032246D"/>
    <w:rsid w:val="003308E5"/>
    <w:rsid w:val="00330B31"/>
    <w:rsid w:val="00340642"/>
    <w:rsid w:val="00341E6B"/>
    <w:rsid w:val="00344373"/>
    <w:rsid w:val="003456E3"/>
    <w:rsid w:val="00347CFC"/>
    <w:rsid w:val="003501BF"/>
    <w:rsid w:val="00351473"/>
    <w:rsid w:val="00352550"/>
    <w:rsid w:val="00353396"/>
    <w:rsid w:val="00361DE2"/>
    <w:rsid w:val="00371943"/>
    <w:rsid w:val="00373C67"/>
    <w:rsid w:val="00374A50"/>
    <w:rsid w:val="00376066"/>
    <w:rsid w:val="003775DD"/>
    <w:rsid w:val="00380AB9"/>
    <w:rsid w:val="00381CCB"/>
    <w:rsid w:val="00382369"/>
    <w:rsid w:val="003827E7"/>
    <w:rsid w:val="003827EB"/>
    <w:rsid w:val="0038385F"/>
    <w:rsid w:val="0038662C"/>
    <w:rsid w:val="0038758A"/>
    <w:rsid w:val="00392FEA"/>
    <w:rsid w:val="003A07E0"/>
    <w:rsid w:val="003A1BF0"/>
    <w:rsid w:val="003A27E9"/>
    <w:rsid w:val="003A3133"/>
    <w:rsid w:val="003A319A"/>
    <w:rsid w:val="003A7DF5"/>
    <w:rsid w:val="003B00E1"/>
    <w:rsid w:val="003B408E"/>
    <w:rsid w:val="003B480D"/>
    <w:rsid w:val="003C2501"/>
    <w:rsid w:val="003D0996"/>
    <w:rsid w:val="003D2ECD"/>
    <w:rsid w:val="003D4FF4"/>
    <w:rsid w:val="003E0B84"/>
    <w:rsid w:val="003E4189"/>
    <w:rsid w:val="003F0FFA"/>
    <w:rsid w:val="003F59CC"/>
    <w:rsid w:val="003F5E97"/>
    <w:rsid w:val="003F5F04"/>
    <w:rsid w:val="00403446"/>
    <w:rsid w:val="00405271"/>
    <w:rsid w:val="00406A53"/>
    <w:rsid w:val="00410E73"/>
    <w:rsid w:val="00410E7C"/>
    <w:rsid w:val="00412B18"/>
    <w:rsid w:val="00424589"/>
    <w:rsid w:val="0042528E"/>
    <w:rsid w:val="00427990"/>
    <w:rsid w:val="00434478"/>
    <w:rsid w:val="00435671"/>
    <w:rsid w:val="004365B4"/>
    <w:rsid w:val="0044445E"/>
    <w:rsid w:val="004448D9"/>
    <w:rsid w:val="00444ADE"/>
    <w:rsid w:val="0044533A"/>
    <w:rsid w:val="0045096E"/>
    <w:rsid w:val="00450C12"/>
    <w:rsid w:val="00450FD1"/>
    <w:rsid w:val="00451BB7"/>
    <w:rsid w:val="00451F2D"/>
    <w:rsid w:val="0045590E"/>
    <w:rsid w:val="0046060A"/>
    <w:rsid w:val="004615FC"/>
    <w:rsid w:val="0046255A"/>
    <w:rsid w:val="00474DF7"/>
    <w:rsid w:val="00475F93"/>
    <w:rsid w:val="0048763E"/>
    <w:rsid w:val="00490B5E"/>
    <w:rsid w:val="004A1C73"/>
    <w:rsid w:val="004A546E"/>
    <w:rsid w:val="004B4D82"/>
    <w:rsid w:val="004B7C28"/>
    <w:rsid w:val="004C0CE4"/>
    <w:rsid w:val="004C3EAD"/>
    <w:rsid w:val="004C4449"/>
    <w:rsid w:val="004D1F45"/>
    <w:rsid w:val="004D2BBD"/>
    <w:rsid w:val="004E2D9E"/>
    <w:rsid w:val="004E671D"/>
    <w:rsid w:val="004E6913"/>
    <w:rsid w:val="004E6F87"/>
    <w:rsid w:val="004F3471"/>
    <w:rsid w:val="004F7B70"/>
    <w:rsid w:val="00503805"/>
    <w:rsid w:val="00505F76"/>
    <w:rsid w:val="005125D9"/>
    <w:rsid w:val="005157D1"/>
    <w:rsid w:val="00521C3E"/>
    <w:rsid w:val="0052271B"/>
    <w:rsid w:val="00523356"/>
    <w:rsid w:val="00527D5F"/>
    <w:rsid w:val="00530858"/>
    <w:rsid w:val="00531920"/>
    <w:rsid w:val="00533715"/>
    <w:rsid w:val="005369A4"/>
    <w:rsid w:val="00540B24"/>
    <w:rsid w:val="0054313D"/>
    <w:rsid w:val="00544604"/>
    <w:rsid w:val="005508F8"/>
    <w:rsid w:val="00551282"/>
    <w:rsid w:val="00554D4C"/>
    <w:rsid w:val="00560458"/>
    <w:rsid w:val="00560B23"/>
    <w:rsid w:val="00562F0F"/>
    <w:rsid w:val="00570471"/>
    <w:rsid w:val="00572111"/>
    <w:rsid w:val="005817DC"/>
    <w:rsid w:val="00592B23"/>
    <w:rsid w:val="00596374"/>
    <w:rsid w:val="005965AA"/>
    <w:rsid w:val="00597D38"/>
    <w:rsid w:val="005A022C"/>
    <w:rsid w:val="005A0E4D"/>
    <w:rsid w:val="005A4764"/>
    <w:rsid w:val="005B56CA"/>
    <w:rsid w:val="005C4F0E"/>
    <w:rsid w:val="005C6F85"/>
    <w:rsid w:val="005D6E69"/>
    <w:rsid w:val="005E10C0"/>
    <w:rsid w:val="005E5ABD"/>
    <w:rsid w:val="005F24E9"/>
    <w:rsid w:val="005F6A1A"/>
    <w:rsid w:val="005F6B14"/>
    <w:rsid w:val="0060056F"/>
    <w:rsid w:val="00604C55"/>
    <w:rsid w:val="00605E24"/>
    <w:rsid w:val="00606718"/>
    <w:rsid w:val="00606A59"/>
    <w:rsid w:val="006121AD"/>
    <w:rsid w:val="00613979"/>
    <w:rsid w:val="0061779F"/>
    <w:rsid w:val="00617846"/>
    <w:rsid w:val="00617E1E"/>
    <w:rsid w:val="00623C26"/>
    <w:rsid w:val="006252B2"/>
    <w:rsid w:val="00627966"/>
    <w:rsid w:val="00630C3C"/>
    <w:rsid w:val="00632AEC"/>
    <w:rsid w:val="006503FD"/>
    <w:rsid w:val="00650464"/>
    <w:rsid w:val="006509FA"/>
    <w:rsid w:val="00650E5D"/>
    <w:rsid w:val="00652BDD"/>
    <w:rsid w:val="0065739C"/>
    <w:rsid w:val="00660968"/>
    <w:rsid w:val="006612D2"/>
    <w:rsid w:val="00663C25"/>
    <w:rsid w:val="0066633F"/>
    <w:rsid w:val="006668A6"/>
    <w:rsid w:val="00675F37"/>
    <w:rsid w:val="00676AC6"/>
    <w:rsid w:val="006770A9"/>
    <w:rsid w:val="00680B7E"/>
    <w:rsid w:val="00681857"/>
    <w:rsid w:val="006903FB"/>
    <w:rsid w:val="0069078E"/>
    <w:rsid w:val="00694702"/>
    <w:rsid w:val="00697FB5"/>
    <w:rsid w:val="006A486C"/>
    <w:rsid w:val="006A7AE8"/>
    <w:rsid w:val="006B0A7F"/>
    <w:rsid w:val="006B258A"/>
    <w:rsid w:val="006B3795"/>
    <w:rsid w:val="006B4503"/>
    <w:rsid w:val="006B5A68"/>
    <w:rsid w:val="006B6D31"/>
    <w:rsid w:val="006C1B81"/>
    <w:rsid w:val="006C3355"/>
    <w:rsid w:val="006C4DCA"/>
    <w:rsid w:val="006C77A3"/>
    <w:rsid w:val="006D1E46"/>
    <w:rsid w:val="006D4068"/>
    <w:rsid w:val="006E45FA"/>
    <w:rsid w:val="006F04AC"/>
    <w:rsid w:val="006F2211"/>
    <w:rsid w:val="007022EF"/>
    <w:rsid w:val="00702FBF"/>
    <w:rsid w:val="007117E5"/>
    <w:rsid w:val="00713412"/>
    <w:rsid w:val="00720EDE"/>
    <w:rsid w:val="00721AB1"/>
    <w:rsid w:val="00721C7A"/>
    <w:rsid w:val="00723812"/>
    <w:rsid w:val="007243EC"/>
    <w:rsid w:val="00726920"/>
    <w:rsid w:val="00727FF8"/>
    <w:rsid w:val="007311BC"/>
    <w:rsid w:val="007329DE"/>
    <w:rsid w:val="0073380A"/>
    <w:rsid w:val="00735425"/>
    <w:rsid w:val="00745094"/>
    <w:rsid w:val="00747C4A"/>
    <w:rsid w:val="007525AD"/>
    <w:rsid w:val="0075365B"/>
    <w:rsid w:val="00756D3E"/>
    <w:rsid w:val="007612CF"/>
    <w:rsid w:val="00761A99"/>
    <w:rsid w:val="0076312D"/>
    <w:rsid w:val="00767293"/>
    <w:rsid w:val="00770D52"/>
    <w:rsid w:val="00772BA4"/>
    <w:rsid w:val="007744F9"/>
    <w:rsid w:val="00776A49"/>
    <w:rsid w:val="00780B4B"/>
    <w:rsid w:val="007816C3"/>
    <w:rsid w:val="007835A0"/>
    <w:rsid w:val="00783E25"/>
    <w:rsid w:val="0079393C"/>
    <w:rsid w:val="007949FC"/>
    <w:rsid w:val="007A0CFC"/>
    <w:rsid w:val="007A1654"/>
    <w:rsid w:val="007A4FFD"/>
    <w:rsid w:val="007A5C70"/>
    <w:rsid w:val="007B0F28"/>
    <w:rsid w:val="007B3647"/>
    <w:rsid w:val="007B5690"/>
    <w:rsid w:val="007B620A"/>
    <w:rsid w:val="007C495F"/>
    <w:rsid w:val="007C4FFB"/>
    <w:rsid w:val="007D3C70"/>
    <w:rsid w:val="007D4882"/>
    <w:rsid w:val="007E0449"/>
    <w:rsid w:val="007F4833"/>
    <w:rsid w:val="007F5153"/>
    <w:rsid w:val="007F5E2B"/>
    <w:rsid w:val="00801554"/>
    <w:rsid w:val="00810EAE"/>
    <w:rsid w:val="00814738"/>
    <w:rsid w:val="00815367"/>
    <w:rsid w:val="0082285D"/>
    <w:rsid w:val="00824990"/>
    <w:rsid w:val="0082564C"/>
    <w:rsid w:val="00832960"/>
    <w:rsid w:val="00834B23"/>
    <w:rsid w:val="00834FA3"/>
    <w:rsid w:val="008360BC"/>
    <w:rsid w:val="00837733"/>
    <w:rsid w:val="00844714"/>
    <w:rsid w:val="00844DE5"/>
    <w:rsid w:val="008464E4"/>
    <w:rsid w:val="00846885"/>
    <w:rsid w:val="00852279"/>
    <w:rsid w:val="0085748C"/>
    <w:rsid w:val="008626B6"/>
    <w:rsid w:val="008722A6"/>
    <w:rsid w:val="00872BAD"/>
    <w:rsid w:val="008756EA"/>
    <w:rsid w:val="00877ADA"/>
    <w:rsid w:val="0088357C"/>
    <w:rsid w:val="008874E8"/>
    <w:rsid w:val="00887FD5"/>
    <w:rsid w:val="008902E7"/>
    <w:rsid w:val="00891241"/>
    <w:rsid w:val="00891E39"/>
    <w:rsid w:val="008A026D"/>
    <w:rsid w:val="008B0486"/>
    <w:rsid w:val="008B1639"/>
    <w:rsid w:val="008B1D7E"/>
    <w:rsid w:val="008B6389"/>
    <w:rsid w:val="008B63F7"/>
    <w:rsid w:val="008B7CC2"/>
    <w:rsid w:val="008B7CEB"/>
    <w:rsid w:val="008C5AD2"/>
    <w:rsid w:val="008C708C"/>
    <w:rsid w:val="008C7202"/>
    <w:rsid w:val="008D1D8B"/>
    <w:rsid w:val="008D520C"/>
    <w:rsid w:val="008D5937"/>
    <w:rsid w:val="008D5B14"/>
    <w:rsid w:val="008D6835"/>
    <w:rsid w:val="008E1815"/>
    <w:rsid w:val="008E4C49"/>
    <w:rsid w:val="008E5B9C"/>
    <w:rsid w:val="008E7854"/>
    <w:rsid w:val="008F2851"/>
    <w:rsid w:val="008F6EA7"/>
    <w:rsid w:val="00904768"/>
    <w:rsid w:val="009049DB"/>
    <w:rsid w:val="00906789"/>
    <w:rsid w:val="00914617"/>
    <w:rsid w:val="009150D7"/>
    <w:rsid w:val="009225FC"/>
    <w:rsid w:val="00922901"/>
    <w:rsid w:val="00922BC5"/>
    <w:rsid w:val="00925571"/>
    <w:rsid w:val="0092672F"/>
    <w:rsid w:val="00935639"/>
    <w:rsid w:val="00936288"/>
    <w:rsid w:val="009368F7"/>
    <w:rsid w:val="0095017A"/>
    <w:rsid w:val="009523B5"/>
    <w:rsid w:val="00952944"/>
    <w:rsid w:val="00954473"/>
    <w:rsid w:val="00956781"/>
    <w:rsid w:val="009609F8"/>
    <w:rsid w:val="009620EE"/>
    <w:rsid w:val="00964897"/>
    <w:rsid w:val="00965EF3"/>
    <w:rsid w:val="0096795F"/>
    <w:rsid w:val="00971B15"/>
    <w:rsid w:val="00972CB2"/>
    <w:rsid w:val="009837CF"/>
    <w:rsid w:val="0099139A"/>
    <w:rsid w:val="00991D3C"/>
    <w:rsid w:val="00996547"/>
    <w:rsid w:val="009A38EA"/>
    <w:rsid w:val="009A7FBC"/>
    <w:rsid w:val="009B03F9"/>
    <w:rsid w:val="009B135B"/>
    <w:rsid w:val="009B1C83"/>
    <w:rsid w:val="009B4E0A"/>
    <w:rsid w:val="009B6F0F"/>
    <w:rsid w:val="009C16EA"/>
    <w:rsid w:val="009C2E0F"/>
    <w:rsid w:val="009C4B36"/>
    <w:rsid w:val="009C61F8"/>
    <w:rsid w:val="009C711F"/>
    <w:rsid w:val="009C79B7"/>
    <w:rsid w:val="009D38B7"/>
    <w:rsid w:val="009D6FE3"/>
    <w:rsid w:val="009E0AFE"/>
    <w:rsid w:val="009E13CF"/>
    <w:rsid w:val="009E3188"/>
    <w:rsid w:val="009E36F6"/>
    <w:rsid w:val="009E50A3"/>
    <w:rsid w:val="009F1F1F"/>
    <w:rsid w:val="009F4903"/>
    <w:rsid w:val="00A02D07"/>
    <w:rsid w:val="00A03BF2"/>
    <w:rsid w:val="00A06133"/>
    <w:rsid w:val="00A102CB"/>
    <w:rsid w:val="00A103B3"/>
    <w:rsid w:val="00A11D74"/>
    <w:rsid w:val="00A11EEB"/>
    <w:rsid w:val="00A13CA0"/>
    <w:rsid w:val="00A14090"/>
    <w:rsid w:val="00A15C28"/>
    <w:rsid w:val="00A17B87"/>
    <w:rsid w:val="00A17D39"/>
    <w:rsid w:val="00A22C3D"/>
    <w:rsid w:val="00A23FFD"/>
    <w:rsid w:val="00A2765B"/>
    <w:rsid w:val="00A3527F"/>
    <w:rsid w:val="00A4224A"/>
    <w:rsid w:val="00A42DEE"/>
    <w:rsid w:val="00A4651C"/>
    <w:rsid w:val="00A500B7"/>
    <w:rsid w:val="00A53B09"/>
    <w:rsid w:val="00A56E6A"/>
    <w:rsid w:val="00A67F12"/>
    <w:rsid w:val="00A71799"/>
    <w:rsid w:val="00A72EF4"/>
    <w:rsid w:val="00A73D04"/>
    <w:rsid w:val="00A743E1"/>
    <w:rsid w:val="00A75E4C"/>
    <w:rsid w:val="00A7651D"/>
    <w:rsid w:val="00A8462D"/>
    <w:rsid w:val="00A86D13"/>
    <w:rsid w:val="00A87481"/>
    <w:rsid w:val="00A9028F"/>
    <w:rsid w:val="00A90562"/>
    <w:rsid w:val="00A924F4"/>
    <w:rsid w:val="00A92DE2"/>
    <w:rsid w:val="00A94D6C"/>
    <w:rsid w:val="00A9601F"/>
    <w:rsid w:val="00AA27BD"/>
    <w:rsid w:val="00AA390D"/>
    <w:rsid w:val="00AA68D5"/>
    <w:rsid w:val="00AA7146"/>
    <w:rsid w:val="00AB0FFD"/>
    <w:rsid w:val="00AB1990"/>
    <w:rsid w:val="00AB1ECD"/>
    <w:rsid w:val="00AB5A6C"/>
    <w:rsid w:val="00AB5E9B"/>
    <w:rsid w:val="00AC1DDA"/>
    <w:rsid w:val="00AC2861"/>
    <w:rsid w:val="00AC6AA5"/>
    <w:rsid w:val="00AD093F"/>
    <w:rsid w:val="00AD0BF7"/>
    <w:rsid w:val="00AD4501"/>
    <w:rsid w:val="00AF0613"/>
    <w:rsid w:val="00AF52E4"/>
    <w:rsid w:val="00AF63F3"/>
    <w:rsid w:val="00AF69A4"/>
    <w:rsid w:val="00AF74A4"/>
    <w:rsid w:val="00B036D7"/>
    <w:rsid w:val="00B04522"/>
    <w:rsid w:val="00B047C5"/>
    <w:rsid w:val="00B05E9D"/>
    <w:rsid w:val="00B1117E"/>
    <w:rsid w:val="00B13A62"/>
    <w:rsid w:val="00B20883"/>
    <w:rsid w:val="00B26637"/>
    <w:rsid w:val="00B26948"/>
    <w:rsid w:val="00B33065"/>
    <w:rsid w:val="00B34AF4"/>
    <w:rsid w:val="00B356C7"/>
    <w:rsid w:val="00B37FE5"/>
    <w:rsid w:val="00B422A5"/>
    <w:rsid w:val="00B4238F"/>
    <w:rsid w:val="00B46A19"/>
    <w:rsid w:val="00B506C0"/>
    <w:rsid w:val="00B52690"/>
    <w:rsid w:val="00B52745"/>
    <w:rsid w:val="00B5446D"/>
    <w:rsid w:val="00B55CD6"/>
    <w:rsid w:val="00B64F21"/>
    <w:rsid w:val="00B657E0"/>
    <w:rsid w:val="00B66F5F"/>
    <w:rsid w:val="00B709C1"/>
    <w:rsid w:val="00B70F8B"/>
    <w:rsid w:val="00B72051"/>
    <w:rsid w:val="00B8438A"/>
    <w:rsid w:val="00B91DA9"/>
    <w:rsid w:val="00B96B56"/>
    <w:rsid w:val="00B97857"/>
    <w:rsid w:val="00BB3C5E"/>
    <w:rsid w:val="00BB3DAE"/>
    <w:rsid w:val="00BB4E72"/>
    <w:rsid w:val="00BB5129"/>
    <w:rsid w:val="00BC014A"/>
    <w:rsid w:val="00BC016D"/>
    <w:rsid w:val="00BD1327"/>
    <w:rsid w:val="00BD3D1F"/>
    <w:rsid w:val="00BD4824"/>
    <w:rsid w:val="00BD631B"/>
    <w:rsid w:val="00BD69B2"/>
    <w:rsid w:val="00BE0874"/>
    <w:rsid w:val="00BE0E31"/>
    <w:rsid w:val="00BE29C1"/>
    <w:rsid w:val="00BE4A88"/>
    <w:rsid w:val="00BE4C70"/>
    <w:rsid w:val="00BE5A87"/>
    <w:rsid w:val="00BE604B"/>
    <w:rsid w:val="00BE6C7D"/>
    <w:rsid w:val="00C021D5"/>
    <w:rsid w:val="00C104F4"/>
    <w:rsid w:val="00C10B9B"/>
    <w:rsid w:val="00C10CB8"/>
    <w:rsid w:val="00C15A28"/>
    <w:rsid w:val="00C15F49"/>
    <w:rsid w:val="00C22F3F"/>
    <w:rsid w:val="00C26021"/>
    <w:rsid w:val="00C26D26"/>
    <w:rsid w:val="00C27B5B"/>
    <w:rsid w:val="00C36BF4"/>
    <w:rsid w:val="00C4126D"/>
    <w:rsid w:val="00C421EE"/>
    <w:rsid w:val="00C42E9B"/>
    <w:rsid w:val="00C45C61"/>
    <w:rsid w:val="00C51C04"/>
    <w:rsid w:val="00C55B34"/>
    <w:rsid w:val="00C56219"/>
    <w:rsid w:val="00C56CCC"/>
    <w:rsid w:val="00C6104E"/>
    <w:rsid w:val="00C644F1"/>
    <w:rsid w:val="00C66BF5"/>
    <w:rsid w:val="00C712CE"/>
    <w:rsid w:val="00C71F67"/>
    <w:rsid w:val="00C768C5"/>
    <w:rsid w:val="00C77021"/>
    <w:rsid w:val="00C90352"/>
    <w:rsid w:val="00C955BE"/>
    <w:rsid w:val="00CA3C6E"/>
    <w:rsid w:val="00CA6904"/>
    <w:rsid w:val="00CA7F71"/>
    <w:rsid w:val="00CB2FC9"/>
    <w:rsid w:val="00CB538F"/>
    <w:rsid w:val="00CB5EA8"/>
    <w:rsid w:val="00CB7671"/>
    <w:rsid w:val="00CB7D4B"/>
    <w:rsid w:val="00CC2721"/>
    <w:rsid w:val="00CC2BD0"/>
    <w:rsid w:val="00CC33D8"/>
    <w:rsid w:val="00CC433A"/>
    <w:rsid w:val="00CC4A40"/>
    <w:rsid w:val="00CD31CA"/>
    <w:rsid w:val="00CD3376"/>
    <w:rsid w:val="00CD3436"/>
    <w:rsid w:val="00CD362F"/>
    <w:rsid w:val="00CD5DAE"/>
    <w:rsid w:val="00CE4298"/>
    <w:rsid w:val="00CE555B"/>
    <w:rsid w:val="00CE6D48"/>
    <w:rsid w:val="00CF4F3E"/>
    <w:rsid w:val="00CF6928"/>
    <w:rsid w:val="00D064B2"/>
    <w:rsid w:val="00D1414E"/>
    <w:rsid w:val="00D14A1D"/>
    <w:rsid w:val="00D21822"/>
    <w:rsid w:val="00D240D9"/>
    <w:rsid w:val="00D26065"/>
    <w:rsid w:val="00D26167"/>
    <w:rsid w:val="00D33D6E"/>
    <w:rsid w:val="00D4465E"/>
    <w:rsid w:val="00D54246"/>
    <w:rsid w:val="00D602BA"/>
    <w:rsid w:val="00D60C27"/>
    <w:rsid w:val="00D62871"/>
    <w:rsid w:val="00D63005"/>
    <w:rsid w:val="00D64373"/>
    <w:rsid w:val="00D64B42"/>
    <w:rsid w:val="00D663A0"/>
    <w:rsid w:val="00D6652C"/>
    <w:rsid w:val="00D81DDF"/>
    <w:rsid w:val="00D82ACC"/>
    <w:rsid w:val="00D9072D"/>
    <w:rsid w:val="00D919FC"/>
    <w:rsid w:val="00D92771"/>
    <w:rsid w:val="00D92A77"/>
    <w:rsid w:val="00D958A0"/>
    <w:rsid w:val="00D95973"/>
    <w:rsid w:val="00D9751F"/>
    <w:rsid w:val="00DA045B"/>
    <w:rsid w:val="00DA097D"/>
    <w:rsid w:val="00DA1E85"/>
    <w:rsid w:val="00DA533E"/>
    <w:rsid w:val="00DA671E"/>
    <w:rsid w:val="00DA7FA6"/>
    <w:rsid w:val="00DB09B6"/>
    <w:rsid w:val="00DB1E7D"/>
    <w:rsid w:val="00DB47A3"/>
    <w:rsid w:val="00DB51DA"/>
    <w:rsid w:val="00DB680E"/>
    <w:rsid w:val="00DB7095"/>
    <w:rsid w:val="00DC0520"/>
    <w:rsid w:val="00DC24D0"/>
    <w:rsid w:val="00DC2C8B"/>
    <w:rsid w:val="00DC4BEF"/>
    <w:rsid w:val="00DC4CCC"/>
    <w:rsid w:val="00DC4EB6"/>
    <w:rsid w:val="00DC5119"/>
    <w:rsid w:val="00DC66AB"/>
    <w:rsid w:val="00DC7A59"/>
    <w:rsid w:val="00DD0EEB"/>
    <w:rsid w:val="00DE09DA"/>
    <w:rsid w:val="00DE48AE"/>
    <w:rsid w:val="00DE4FD8"/>
    <w:rsid w:val="00DE71E4"/>
    <w:rsid w:val="00DE7881"/>
    <w:rsid w:val="00DF39EA"/>
    <w:rsid w:val="00E01373"/>
    <w:rsid w:val="00E073EE"/>
    <w:rsid w:val="00E12B5E"/>
    <w:rsid w:val="00E1539D"/>
    <w:rsid w:val="00E20F4F"/>
    <w:rsid w:val="00E26B4F"/>
    <w:rsid w:val="00E27736"/>
    <w:rsid w:val="00E312BD"/>
    <w:rsid w:val="00E37A14"/>
    <w:rsid w:val="00E431BA"/>
    <w:rsid w:val="00E51C6D"/>
    <w:rsid w:val="00E52AF2"/>
    <w:rsid w:val="00E53206"/>
    <w:rsid w:val="00E61F7E"/>
    <w:rsid w:val="00E62901"/>
    <w:rsid w:val="00E62A0E"/>
    <w:rsid w:val="00E7397A"/>
    <w:rsid w:val="00E80B1A"/>
    <w:rsid w:val="00E931C8"/>
    <w:rsid w:val="00E947AE"/>
    <w:rsid w:val="00EA117D"/>
    <w:rsid w:val="00EA3C8A"/>
    <w:rsid w:val="00EA41DC"/>
    <w:rsid w:val="00EB1D1D"/>
    <w:rsid w:val="00EB4A7F"/>
    <w:rsid w:val="00EB6C19"/>
    <w:rsid w:val="00ED43EE"/>
    <w:rsid w:val="00ED4C96"/>
    <w:rsid w:val="00ED533B"/>
    <w:rsid w:val="00EE7566"/>
    <w:rsid w:val="00EE77F9"/>
    <w:rsid w:val="00EF0117"/>
    <w:rsid w:val="00EF13CF"/>
    <w:rsid w:val="00EF55A9"/>
    <w:rsid w:val="00EF661A"/>
    <w:rsid w:val="00EF7F7B"/>
    <w:rsid w:val="00F03D8A"/>
    <w:rsid w:val="00F03E10"/>
    <w:rsid w:val="00F04484"/>
    <w:rsid w:val="00F06EC2"/>
    <w:rsid w:val="00F07212"/>
    <w:rsid w:val="00F105F9"/>
    <w:rsid w:val="00F13BCD"/>
    <w:rsid w:val="00F203FD"/>
    <w:rsid w:val="00F20626"/>
    <w:rsid w:val="00F2139E"/>
    <w:rsid w:val="00F264EA"/>
    <w:rsid w:val="00F26D95"/>
    <w:rsid w:val="00F31104"/>
    <w:rsid w:val="00F36A22"/>
    <w:rsid w:val="00F51049"/>
    <w:rsid w:val="00F51836"/>
    <w:rsid w:val="00F57AE7"/>
    <w:rsid w:val="00F679FB"/>
    <w:rsid w:val="00F67CD2"/>
    <w:rsid w:val="00F711F8"/>
    <w:rsid w:val="00F73A50"/>
    <w:rsid w:val="00F750C3"/>
    <w:rsid w:val="00F7564C"/>
    <w:rsid w:val="00F758AA"/>
    <w:rsid w:val="00F812DA"/>
    <w:rsid w:val="00F81765"/>
    <w:rsid w:val="00F81A9C"/>
    <w:rsid w:val="00F86B6D"/>
    <w:rsid w:val="00F90FBF"/>
    <w:rsid w:val="00F9123A"/>
    <w:rsid w:val="00F91D96"/>
    <w:rsid w:val="00F93933"/>
    <w:rsid w:val="00F94D26"/>
    <w:rsid w:val="00F97F83"/>
    <w:rsid w:val="00FA3049"/>
    <w:rsid w:val="00FA3181"/>
    <w:rsid w:val="00FA4FF3"/>
    <w:rsid w:val="00FA5754"/>
    <w:rsid w:val="00FA6306"/>
    <w:rsid w:val="00FB4543"/>
    <w:rsid w:val="00FC48A0"/>
    <w:rsid w:val="00FC67F8"/>
    <w:rsid w:val="00FC707E"/>
    <w:rsid w:val="00FD10E1"/>
    <w:rsid w:val="00FD256E"/>
    <w:rsid w:val="00FE1BD5"/>
    <w:rsid w:val="00FE286B"/>
    <w:rsid w:val="00FE50E1"/>
    <w:rsid w:val="00FE6452"/>
    <w:rsid w:val="00FF58C4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41"/>
    <o:shapelayout v:ext="edit">
      <o:idmap v:ext="edit" data="1"/>
    </o:shapelayout>
  </w:shapeDefaults>
  <w:decimalSymbol w:val=","/>
  <w:listSeparator w:val=";"/>
  <w14:docId w14:val="667E54D9"/>
  <w15:docId w15:val="{32B5B87B-5B61-43B5-B546-0B7025CF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 w:val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  <w:szCs w:val="24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firstLine="708"/>
      <w:jc w:val="right"/>
      <w:outlineLvl w:val="2"/>
    </w:pPr>
    <w:rPr>
      <w:b/>
      <w:color w:val="000000"/>
      <w:sz w:val="24"/>
      <w:szCs w:val="24"/>
      <w:u w:val="singl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ourier New" w:hAnsi="Courier New" w:cs="Courier New"/>
      <w:color w:val="00000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23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color w:val="000000"/>
      <w:sz w:val="28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b/>
      <w:sz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Cs/>
      <w:spacing w:val="2"/>
      <w:sz w:val="22"/>
      <w:szCs w:val="22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  <w:sz w:val="28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b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30">
    <w:name w:val="Основной текст с отступом 3 Знак"/>
    <w:qFormat/>
    <w:rPr>
      <w:b/>
      <w:sz w:val="28"/>
      <w:szCs w:val="24"/>
    </w:rPr>
  </w:style>
  <w:style w:type="character" w:customStyle="1" w:styleId="20">
    <w:name w:val="Основной текст 2 Знак"/>
    <w:qFormat/>
    <w:rPr>
      <w:sz w:val="28"/>
      <w:szCs w:val="24"/>
    </w:rPr>
  </w:style>
  <w:style w:type="character" w:customStyle="1" w:styleId="11">
    <w:name w:val="Заголовок 1 Знак"/>
    <w:qFormat/>
    <w:rPr>
      <w:b/>
      <w:bCs/>
      <w:sz w:val="36"/>
      <w:szCs w:val="24"/>
    </w:rPr>
  </w:style>
  <w:style w:type="character" w:customStyle="1" w:styleId="a3">
    <w:name w:val="Основной текст Знак"/>
    <w:qFormat/>
    <w:rPr>
      <w:sz w:val="22"/>
    </w:r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customStyle="1" w:styleId="a4">
    <w:name w:val="Нижний колонтитул Знак"/>
    <w:uiPriority w:val="99"/>
    <w:qFormat/>
    <w:rPr>
      <w:sz w:val="28"/>
      <w:szCs w:val="28"/>
    </w:rPr>
  </w:style>
  <w:style w:type="character" w:customStyle="1" w:styleId="a5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a6">
    <w:name w:val="Верхний колонтитул Знак"/>
    <w:qFormat/>
    <w:rPr>
      <w:sz w:val="28"/>
      <w:szCs w:val="28"/>
    </w:rPr>
  </w:style>
  <w:style w:type="character" w:styleId="a7">
    <w:name w:val="Unresolved Mention"/>
    <w:qFormat/>
    <w:rPr>
      <w:color w:val="605E5C"/>
      <w:shd w:val="clear" w:color="auto" w:fill="E1DFDD"/>
    </w:rPr>
  </w:style>
  <w:style w:type="character" w:styleId="a8">
    <w:name w:val="Emphasis"/>
    <w:qFormat/>
    <w:rPr>
      <w:i/>
      <w:iCs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styleId="aa">
    <w:name w:val="Body Text"/>
    <w:basedOn w:val="a"/>
    <w:rPr>
      <w:sz w:val="22"/>
      <w:szCs w:val="20"/>
      <w:lang w:val="x-none"/>
    </w:rPr>
  </w:style>
  <w:style w:type="paragraph" w:styleId="ab">
    <w:name w:val="List"/>
    <w:basedOn w:val="aa"/>
    <w:rPr>
      <w:rFonts w:ascii="PT Astra Serif" w:hAnsi="PT Astra Serif"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a"/>
    <w:qFormat/>
    <w:pPr>
      <w:keepNext/>
      <w:spacing w:before="240" w:after="120"/>
    </w:pPr>
    <w:rPr>
      <w:rFonts w:ascii="PT Astra Serif" w:eastAsia="DejaVu Sans" w:hAnsi="PT Astra Serif" w:cs="Noto Sans Devanagari"/>
    </w:rPr>
  </w:style>
  <w:style w:type="paragraph" w:customStyle="1" w:styleId="13">
    <w:name w:val="Указатель1"/>
    <w:basedOn w:val="a"/>
    <w:qFormat/>
    <w:pPr>
      <w:suppressLineNumbers/>
    </w:pPr>
    <w:rPr>
      <w:rFonts w:ascii="PT Astra Serif" w:hAnsi="PT Astra Serif"/>
    </w:rPr>
  </w:style>
  <w:style w:type="paragraph" w:customStyle="1" w:styleId="14">
    <w:name w:val="заголовок 1"/>
    <w:basedOn w:val="a"/>
    <w:next w:val="a"/>
    <w:qFormat/>
    <w:pPr>
      <w:keepNext/>
      <w:jc w:val="center"/>
    </w:pPr>
    <w:rPr>
      <w:b/>
      <w:spacing w:val="40"/>
      <w:szCs w:val="20"/>
    </w:rPr>
  </w:style>
  <w:style w:type="paragraph" w:customStyle="1" w:styleId="21">
    <w:name w:val="заголовок 2"/>
    <w:basedOn w:val="a"/>
    <w:next w:val="a"/>
    <w:qFormat/>
    <w:pPr>
      <w:keepNext/>
      <w:jc w:val="center"/>
    </w:pPr>
    <w:rPr>
      <w:b/>
      <w:spacing w:val="52"/>
      <w:sz w:val="24"/>
      <w:szCs w:val="20"/>
    </w:rPr>
  </w:style>
  <w:style w:type="paragraph" w:styleId="ae">
    <w:name w:val="Body Text Indent"/>
    <w:basedOn w:val="a"/>
    <w:pPr>
      <w:ind w:firstLine="708"/>
      <w:jc w:val="both"/>
    </w:pPr>
    <w:rPr>
      <w:b/>
      <w:sz w:val="24"/>
      <w:szCs w:val="24"/>
    </w:rPr>
  </w:style>
  <w:style w:type="paragraph" w:customStyle="1" w:styleId="31">
    <w:name w:val="Основной текст с отступом 31"/>
    <w:basedOn w:val="a"/>
    <w:qFormat/>
    <w:pPr>
      <w:ind w:firstLine="708"/>
      <w:jc w:val="both"/>
    </w:pPr>
    <w:rPr>
      <w:b/>
      <w:szCs w:val="24"/>
      <w:lang w:val="x-none"/>
    </w:rPr>
  </w:style>
  <w:style w:type="paragraph" w:customStyle="1" w:styleId="Normal2">
    <w:name w:val="Normal2"/>
    <w:qFormat/>
    <w:rPr>
      <w:lang w:eastAsia="zh-CN"/>
    </w:rPr>
  </w:style>
  <w:style w:type="paragraph" w:customStyle="1" w:styleId="50">
    <w:name w:val="заголовок 5"/>
    <w:basedOn w:val="Normal2"/>
    <w:next w:val="Normal2"/>
    <w:qFormat/>
    <w:pPr>
      <w:keepNext/>
      <w:jc w:val="center"/>
    </w:pPr>
    <w:rPr>
      <w:b/>
      <w:sz w:val="24"/>
    </w:rPr>
  </w:style>
  <w:style w:type="paragraph" w:customStyle="1" w:styleId="22">
    <w:name w:val="Основной текст 22"/>
    <w:basedOn w:val="a"/>
    <w:qFormat/>
    <w:pPr>
      <w:jc w:val="both"/>
    </w:pPr>
    <w:rPr>
      <w:szCs w:val="24"/>
      <w:lang w:val="x-none"/>
    </w:rPr>
  </w:style>
  <w:style w:type="paragraph" w:customStyle="1" w:styleId="15">
    <w:name w:val="Цитата1"/>
    <w:basedOn w:val="a"/>
    <w:qFormat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customStyle="1" w:styleId="210">
    <w:name w:val="Основной текст с отступом 21"/>
    <w:basedOn w:val="a"/>
    <w:qFormat/>
    <w:pPr>
      <w:spacing w:after="120" w:line="480" w:lineRule="auto"/>
      <w:ind w:left="283"/>
    </w:pPr>
  </w:style>
  <w:style w:type="paragraph" w:customStyle="1" w:styleId="af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6">
    <w:name w:val="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0">
    <w:name w:val="Знак Знак Знак Знак Знак Знак Знак Знак Знак1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BodyText21">
    <w:name w:val="Body Text 21"/>
    <w:basedOn w:val="a"/>
    <w:qFormat/>
    <w:pPr>
      <w:ind w:firstLine="720"/>
      <w:jc w:val="both"/>
    </w:pPr>
    <w:rPr>
      <w:sz w:val="24"/>
      <w:szCs w:val="20"/>
      <w:lang w:eastAsia="ja-JP"/>
    </w:rPr>
  </w:style>
  <w:style w:type="paragraph" w:customStyle="1" w:styleId="af3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4">
    <w:name w:val="Знак Знак Знак Знак Знак Знак Знак Знак Знак1 Знак Знак Знак1 Знак Знак Знак4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7">
    <w:name w:val="Обычный (веб)1"/>
    <w:basedOn w:val="a"/>
    <w:qFormat/>
    <w:pPr>
      <w:ind w:firstLine="709"/>
      <w:jc w:val="both"/>
    </w:pPr>
    <w:rPr>
      <w:sz w:val="24"/>
      <w:szCs w:val="24"/>
    </w:rPr>
  </w:style>
  <w:style w:type="paragraph" w:customStyle="1" w:styleId="af4">
    <w:name w:val="Знак Знак 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No Spacing"/>
    <w:qFormat/>
    <w:rPr>
      <w:sz w:val="28"/>
      <w:szCs w:val="28"/>
      <w:lang w:eastAsia="zh-CN"/>
    </w:rPr>
  </w:style>
  <w:style w:type="paragraph" w:styleId="HTML0">
    <w:name w:val="HTML Preformatted"/>
    <w:basedOn w:val="a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customStyle="1" w:styleId="211">
    <w:name w:val="Основной текст 21"/>
    <w:basedOn w:val="a"/>
    <w:qFormat/>
    <w:pPr>
      <w:suppressAutoHyphens/>
      <w:jc w:val="center"/>
    </w:pPr>
    <w:rPr>
      <w:b/>
      <w:sz w:val="24"/>
      <w:szCs w:val="24"/>
    </w:rPr>
  </w:style>
  <w:style w:type="paragraph" w:styleId="af7">
    <w:name w:val="Subtitle"/>
    <w:basedOn w:val="a"/>
    <w:next w:val="a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140">
    <w:name w:val="Обычный + 14 пт"/>
    <w:basedOn w:val="a"/>
    <w:link w:val="141"/>
    <w:rsid w:val="00E37A14"/>
    <w:pPr>
      <w:ind w:firstLine="708"/>
      <w:jc w:val="center"/>
      <w:outlineLvl w:val="0"/>
    </w:pPr>
    <w:rPr>
      <w:rFonts w:eastAsia="MS Mincho"/>
      <w:b/>
      <w:bCs/>
      <w:iCs/>
      <w:lang w:eastAsia="ru-RU"/>
    </w:rPr>
  </w:style>
  <w:style w:type="character" w:customStyle="1" w:styleId="141">
    <w:name w:val="Обычный + 14 пт Знак"/>
    <w:link w:val="140"/>
    <w:rsid w:val="00E37A14"/>
    <w:rPr>
      <w:rFonts w:eastAsia="MS Mincho"/>
      <w:b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3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жедневный проноз</vt:lpstr>
    </vt:vector>
  </TitlesOfParts>
  <Company/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жедневный проноз</dc:title>
  <dc:subject>Прогноз</dc:subject>
  <dc:creator/>
  <dc:description/>
  <cp:lastModifiedBy>MONITORING</cp:lastModifiedBy>
  <cp:revision>927</cp:revision>
  <cp:lastPrinted>2023-06-18T12:39:00Z</cp:lastPrinted>
  <dcterms:created xsi:type="dcterms:W3CDTF">2022-02-10T09:52:00Z</dcterms:created>
  <dcterms:modified xsi:type="dcterms:W3CDTF">2023-06-19T12:16:00Z</dcterms:modified>
  <dc:language>ru-RU</dc:language>
</cp:coreProperties>
</file>